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pStyle w:val="291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291"/>
        <w:rPr>
          <w:caps/>
          <w:sz w:val="40"/>
        </w:rPr>
      </w:pPr>
      <w:r>
        <w:rPr>
          <w:sz w:val="40"/>
        </w:rPr>
        <w:t xml:space="preserve">Aug</w:t>
      </w:r>
      <w:r>
        <w:rPr>
          <w:sz w:val="40"/>
        </w:rPr>
        <w:t xml:space="preserve"> </w:t>
      </w:r>
      <w:r>
        <w:rPr>
          <w:sz w:val="40"/>
        </w:rPr>
        <w:t xml:space="preserve">29</w:t>
      </w:r>
      <w:r>
        <w:rPr>
          <w:sz w:val="40"/>
        </w:rPr>
        <w:t xml:space="preserve">, 2018</w:t>
      </w:r>
      <w:r/>
    </w:p>
    <w:p>
      <w:pPr>
        <w:pStyle w:val="238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282"/>
        <w:numPr>
          <w:ilvl w:val="0"/>
          <w:numId w:val="12"/>
        </w:numPr>
      </w:pPr>
      <w:r>
        <w:t xml:space="preserve">* Fiona Pattinson </w:t>
        <w:noBreakHyphen/>
        <w:t xml:space="preserve"> Atsec</w:t>
      </w:r>
      <w:r/>
    </w:p>
    <w:p>
      <w:pPr>
        <w:pStyle w:val="282"/>
        <w:numPr>
          <w:ilvl w:val="0"/>
          <w:numId w:val="12"/>
        </w:numPr>
      </w:pPr>
      <w:r>
        <w:t xml:space="preserve">* Kwangwoo Lee </w:t>
        <w:noBreakHyphen/>
        <w:t xml:space="preserve"> HP</w:t>
      </w:r>
      <w:r/>
    </w:p>
    <w:p>
      <w:pPr>
        <w:pStyle w:val="282"/>
        <w:numPr>
          <w:ilvl w:val="0"/>
          <w:numId w:val="12"/>
        </w:numPr>
      </w:pPr>
      <w:r>
        <w:t xml:space="preserve">* 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282"/>
        <w:numPr>
          <w:ilvl w:val="0"/>
          <w:numId w:val="12"/>
        </w:numPr>
      </w:pPr>
      <w:r>
        <w:t xml:space="preserve">* Michael Vogel </w:t>
      </w:r>
      <w:r>
        <w:noBreakHyphen/>
        <w:t xml:space="preserve"> Huawei </w:t>
      </w:r>
      <w:r/>
    </w:p>
    <w:p>
      <w:pPr>
        <w:pStyle w:val="282"/>
        <w:numPr>
          <w:ilvl w:val="0"/>
          <w:numId w:val="12"/>
        </w:numPr>
      </w:pPr>
      <w:r>
        <w:t xml:space="preserve">* Miguel Bañón </w:t>
      </w:r>
      <w:r>
        <w:noBreakHyphen/>
        <w:t xml:space="preserve"> Epoche &amp; Espri  </w:t>
      </w:r>
      <w:r/>
    </w:p>
    <w:p>
      <w:pPr>
        <w:pStyle w:val="282"/>
        <w:numPr>
          <w:ilvl w:val="0"/>
          <w:numId w:val="12"/>
        </w:numPr>
      </w:pPr>
      <w:r>
        <w:t xml:space="preserve">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282"/>
        <w:numPr>
          <w:ilvl w:val="0"/>
          <w:numId w:val="12"/>
        </w:numPr>
      </w:pPr>
      <w:r>
        <w:t xml:space="preserve">* Petra Manche </w:t>
      </w:r>
      <w:r>
        <w:noBreakHyphen/>
        <w:t xml:space="preserve"> </w:t>
      </w:r>
      <w:r>
        <w:t xml:space="preserve">Cisco</w:t>
      </w:r>
      <w:r/>
    </w:p>
    <w:p>
      <w:pPr>
        <w:pStyle w:val="282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</w:t>
      </w:r>
      <w:r/>
    </w:p>
    <w:p>
      <w:r>
        <w:t xml:space="preserve">(*) In attendance</w:t>
      </w:r>
      <w:r/>
    </w:p>
    <w:p>
      <w:pPr>
        <w:pStyle w:val="238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rPr>
          <w:b/>
        </w:rPr>
      </w:pPr>
      <w:r>
        <w:rPr>
          <w:b/>
        </w:rPr>
        <w:t xml:space="preserve">General</w:t>
      </w:r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277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</w:p>
    <w:p>
      <w:pPr>
        <w:pStyle w:val="239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Communications/Outreach</w:t>
      </w:r>
      <w:r>
        <w:rPr>
          <w:rFonts w:ascii="Calibri" w:hAnsi="Calibri" w:cs="Calibri" w:eastAsia="Calibri"/>
          <w:b/>
          <w:sz w:val="22"/>
        </w:rPr>
      </w:r>
      <w:r/>
    </w:p>
    <w:p>
      <w:pPr>
        <w:pStyle w:val="282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Newsletter</w:t>
      </w:r>
      <w:r>
        <w:rPr>
          <w:b/>
        </w:rPr>
      </w:r>
      <w:r/>
    </w:p>
    <w:p>
      <w:pPr>
        <w:ind w:left="732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Petra/Fiona to create a draft newsletter for review by Management Committee</w:t>
      </w:r>
      <w:r>
        <w:rPr>
          <w:rFonts w:cs="Calibri" w:eastAsia="Times New Roman"/>
          <w:b/>
          <w:color w:val="000000" w:themeColor="text1"/>
          <w:lang w:eastAsia="en-GB"/>
        </w:rPr>
        <w:t xml:space="preserve"> - </w:t>
      </w:r>
      <w:r>
        <w:rPr>
          <w:rFonts w:cs="Calibri" w:eastAsia="Times New Roman"/>
          <w:b w:val="false"/>
          <w:color w:val="FF0000"/>
          <w:lang w:eastAsia="en-GB"/>
        </w:rPr>
      </w:r>
      <w:r/>
      <w:r>
        <w:rPr>
          <w:rFonts w:ascii="Calibri" w:hAnsi="Calibri" w:cs="Calibri" w:eastAsia="Calibri"/>
          <w:b w:val="false"/>
          <w:color w:val="000000"/>
          <w:sz w:val="22"/>
        </w:rPr>
        <w:t xml:space="preserve">Report: The newsletter was produced, No comments received from the management team, and was published.</w:t>
      </w:r>
      <w:r/>
    </w:p>
    <w:p>
      <w:pPr>
        <w:ind w:left="732" w:hanging="0"/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Next newsletter in late November/Early December (After ICCC/Workshops).</w:t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color w:val="FF0000"/>
        </w:rPr>
      </w:r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82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Blogs/ CC External resources</w:t>
      </w:r>
      <w:r>
        <w:rPr>
          <w:rFonts w:ascii="Calibri" w:hAnsi="Calibri" w:cs="Calibri" w:eastAsia="Calibri"/>
          <w:b/>
          <w:sz w:val="22"/>
        </w:rPr>
      </w:r>
      <w:r/>
    </w:p>
    <w:p>
      <w:pPr>
        <w:ind w:left="732" w:hanging="0"/>
        <w:rPr>
          <w:rFonts w:cs="Calibri" w:eastAsia="Times New Roman"/>
          <w:b/>
          <w:color w:val="FF0000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Report:</w:t>
      </w:r>
      <w:r>
        <w:rPr>
          <w:rFonts w:cs="Calibri" w:eastAsia="Times New Roman"/>
          <w:b w:val="false"/>
          <w:color w:val="auto"/>
          <w:lang w:eastAsia="en-GB"/>
        </w:rPr>
        <w:t xml:space="preserve">  Kwangwoo has produced a spreadsheet that provides CC related external resources. Action:</w:t>
      </w:r>
      <w:r>
        <w:rPr>
          <w:rFonts w:cs="Calibri" w:eastAsia="Times New Roman"/>
          <w:b w:val="false"/>
          <w:color w:val="FF0000"/>
          <w:lang w:eastAsia="en-GB"/>
        </w:rPr>
        <w:t xml:space="preserve"> Kwangwoo asks for comments from Management team (before the member calls) and then will post on a CCUF Blog. Also to create a "sticky" place (eg in a forum) so that the document can be easily updated.</w:t>
      </w:r>
      <w:r>
        <w:rPr>
          <w:b w:val="false"/>
          <w:color w:val="FF0000"/>
        </w:rPr>
      </w:r>
      <w:r/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32" w:firstLine="708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82"/>
        <w:numPr>
          <w:ilvl w:val="0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Liaisons</w:t>
      </w:r>
      <w:r/>
    </w:p>
    <w:p>
      <w:pPr>
        <w:pStyle w:val="282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CCDB: (David Martin)</w:t>
        <w:br/>
        <w:t xml:space="preserve">Report</w:t>
        <w:br/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DM was not in attendance</w:t>
      </w:r>
      <w:r>
        <w:rPr>
          <w:b w:val="false"/>
        </w:rPr>
      </w:r>
      <w:r>
        <w:rPr>
          <w:b w:val="false"/>
        </w:rPr>
      </w:r>
    </w:p>
    <w:p>
      <w:pPr>
        <w:pStyle w:val="282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Status of Only Office</w:t>
      </w:r>
      <w:r/>
    </w:p>
    <w:p>
      <w:pPr>
        <w:pStyle w:val="282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</w:t>
      </w:r>
      <w:r/>
    </w:p>
    <w:p>
      <w:pPr>
        <w:pStyle w:val="282"/>
        <w:numPr>
          <w:ilvl w:val="2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CCD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B </w:t>
      </w:r>
      <w:r>
        <w:rPr>
          <w:rFonts w:cs="Calibri" w:eastAsia="Times New Roman"/>
          <w:b w:val="false"/>
          <w:color w:val="auto"/>
          <w:lang w:eastAsia="en-GB"/>
        </w:rPr>
        <w:t xml:space="preserve">to help remind NIAP to update the CC portal.</w:t>
      </w:r>
      <w:r/>
    </w:p>
    <w:p>
      <w:pPr>
        <w:pStyle w:val="282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Would CCDB like to ask the CCUF any questions?</w:t>
      </w:r>
      <w:r/>
    </w:p>
    <w:p>
      <w:pPr>
        <w:ind w:left="1464" w:hanging="0"/>
        <w:tabs>
          <w:tab w:val="left" w:pos="2177" w:leader="none"/>
        </w:tabs>
        <w:rPr>
          <w:rFonts w:cs="Calibri" w:eastAsia="Times New Roman"/>
          <w:b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/>
          <w:color w:val="auto"/>
          <w:lang w:eastAsia="en-GB"/>
        </w:rPr>
        <w:t xml:space="preserve">Actions:</w:t>
      </w:r>
      <w:r/>
    </w:p>
    <w:p>
      <w:pPr>
        <w:pStyle w:val="282"/>
        <w:numPr>
          <w:ilvl w:val="0"/>
          <w:numId w:val="6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FF0000"/>
          <w:lang w:eastAsia="en-GB"/>
        </w:rPr>
        <w:t xml:space="preserve">CCUF: DM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Needs a CCUF position (UK is one year into a two year period.) - Ongoing (Will be discussed on CCUF calls and workshop.)</w:t>
      </w:r>
      <w:r/>
    </w:p>
    <w:p>
      <w:pPr>
        <w:pStyle w:val="282"/>
        <w:numPr>
          <w:ilvl w:val="2"/>
          <w:numId w:val="66"/>
        </w:numPr>
        <w:tabs>
          <w:tab w:val="left" w:pos="2177" w:leader="none"/>
        </w:tabs>
        <w:rPr>
          <w:rFonts w:cs="Calibri" w:eastAsia="Times New Roman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CCD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B: </w:t>
      </w:r>
      <w:r>
        <w:rPr>
          <w:rFonts w:cs="Calibri" w:eastAsia="Times New Roman"/>
          <w:b w:val="false"/>
          <w:color w:val="FF0000"/>
          <w:lang w:eastAsia="en-GB"/>
        </w:rPr>
        <w:t xml:space="preserve">to help remind NIAP to update the CC portal.</w:t>
      </w:r>
      <w:r>
        <w:rPr>
          <w:rFonts w:cs="Calibri" w:eastAsia="Times New Roman"/>
          <w:b w:val="false"/>
          <w:color w:val="FF0000"/>
          <w:lang w:eastAsia="en-GB"/>
        </w:rPr>
      </w:r>
      <w:r>
        <w:rPr>
          <w:color w:val="FF0000"/>
        </w:rPr>
      </w:r>
    </w:p>
    <w:p>
      <w:pPr>
        <w:pStyle w:val="282"/>
        <w:numPr>
          <w:ilvl w:val="2"/>
          <w:numId w:val="66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CCDB: </w:t>
      </w:r>
      <w:r>
        <w:rPr>
          <w:rFonts w:cs="Calibri" w:eastAsia="Times New Roman"/>
          <w:b w:val="false"/>
          <w:color w:val="FF0000"/>
          <w:lang w:eastAsia="en-GB"/>
        </w:rPr>
        <w:t xml:space="preserve">Would CCDB like to ask the CCUF any questions?</w:t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color w:val="FF0000"/>
        </w:rPr>
      </w:r>
    </w:p>
    <w:p>
      <w:pPr>
        <w:ind w:left="1464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color w:val="auto"/>
        </w:rPr>
      </w:r>
      <w:r/>
    </w:p>
    <w:p>
      <w:pPr>
        <w:pStyle w:val="282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  <w:t xml:space="preserve">We have had confirmation from the ITTF that this liaison can be considered by WG3 in Norway.</w:t>
        <w:br/>
      </w:r>
      <w:r/>
      <w:r>
        <w:rPr>
          <w:rFonts w:ascii="Calibri" w:hAnsi="Calibri" w:cs="Calibri" w:eastAsia="Calibri"/>
          <w:b/>
          <w:color w:val="000000"/>
          <w:sz w:val="22"/>
        </w:rPr>
        <w:t xml:space="preserve">Action: </w:t>
        <w:br/>
      </w:r>
      <w:r/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Kwangwoo will represent the CCUF in WG3 in Norway, and prepare a brief presentation of the CCUF and its activities for WG 3 delegates.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</w:p>
    <w:p>
      <w:pPr>
        <w:ind w:left="73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82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ICCC/ICMC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Program committees</w:t>
        <w:br/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  <w:br/>
        <w:t xml:space="preserve">ICCC is finalizing the program, discussion on weekend activity (A tour or Amsterdam/ trip to Delft.) Dinner preparations are going well.</w:t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  <w:br/>
        <w:t xml:space="preserve">None</w:t>
      </w:r>
      <w:r/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82"/>
        <w:numPr>
          <w:ilvl w:val="0"/>
          <w:numId w:val="30"/>
        </w:numPr>
        <w:tabs>
          <w:tab w:val="left" w:pos="2177" w:leader="none"/>
        </w:tabs>
        <w:rPr>
          <w:b/>
          <w:color w:val="000000" w:themeColor="text1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Membership Calls</w:t>
      </w:r>
      <w:r>
        <w:rPr>
          <w:b/>
          <w:color w:val="000000" w:themeColor="text1"/>
          <w:lang w:eastAsia="en-GB"/>
        </w:rPr>
        <w:tab/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b/>
          <w:color w:val="000000" w:themeColor="text1"/>
          <w:lang w:eastAsia="en-GB"/>
        </w:rPr>
        <w:t xml:space="preserve">Report:</w:t>
      </w:r>
      <w:r>
        <w:rPr>
          <w:b w:val="false"/>
          <w:color w:val="000000" w:themeColor="text1"/>
          <w:lang w:eastAsia="en-GB"/>
        </w:rPr>
        <w:t xml:space="preserve"> </w:t>
      </w:r>
      <w:r/>
    </w:p>
    <w:p>
      <w:pPr>
        <w:ind w:left="709" w:right="0" w:hanging="0"/>
        <w:shd w:val="nil" w:color="auto" w:fill="000000"/>
        <w:rPr>
          <w:b w:val="false"/>
          <w:color w:val="auto"/>
        </w:rPr>
      </w:pPr>
      <w:r>
        <w:rPr>
          <w:b w:val="false"/>
          <w:color w:val="000000" w:themeColor="text1"/>
          <w:lang w:eastAsia="en-GB"/>
        </w:rPr>
        <w:t xml:space="preserve">These are now organized: Two calls. in September 11th (North America) September 13th for EU/Asia. </w:t>
      </w:r>
      <w:r>
        <w:rPr>
          <w:rFonts w:cs="Calibri" w:eastAsia="Times New Roman"/>
          <w:b w:val="false"/>
          <w:color w:val="auto"/>
          <w:lang w:eastAsia="en-GB"/>
        </w:rPr>
        <w:t xml:space="preserve">KCCUF have a face to face meeting (in Korean)</w:t>
      </w:r>
      <w:r>
        <w:rPr>
          <w:b w:val="false"/>
          <w:color w:val="auto"/>
          <w:lang w:eastAsia="en-GB"/>
        </w:rPr>
      </w:r>
      <w:r>
        <w:rPr>
          <w:color w:val="auto"/>
        </w:rPr>
      </w:r>
    </w:p>
    <w:p>
      <w:pPr>
        <w:ind w:left="709" w:right="0" w:hanging="0"/>
        <w:shd w:val="nil" w:color="auto" w:fill="000000"/>
        <w:rPr>
          <w:rFonts w:cs="Calibri" w:eastAsia="Times New Roman"/>
          <w:b w:val="false"/>
          <w:color w:val="FF0000"/>
          <w:lang w:eastAsia="en-GB"/>
        </w:rPr>
      </w:pPr>
      <w:r>
        <w:rPr>
          <w:b w:val="false"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/>
          <w:color w:val="000000" w:themeColor="text1"/>
          <w:lang w:eastAsia="en-GB"/>
        </w:rPr>
        <w:t xml:space="preserve">:</w:t>
      </w:r>
      <w:r>
        <w:rPr>
          <w:rFonts w:cs="Calibri" w:eastAsia="Times New Roman"/>
          <w:b w:val="false"/>
          <w:color w:val="FF0000"/>
          <w:lang w:eastAsia="en-GB"/>
        </w:rPr>
        <w:t xml:space="preserve">  </w:t>
        <w:br/>
        <w:t xml:space="preserve">Ensure to discuss ISO liaison, External resources, Causeway, Upcoming workshop  on the calls.</w:t>
        <w:br/>
        <w:t xml:space="preserve">Organizers (PM/KL/MK) to send out reminders about the calls.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09" w:right="0" w:hanging="0"/>
        <w:shd w:val="nil" w:color="auto" w:fill="000000"/>
        <w:rPr>
          <w:b w:val="false"/>
          <w:color w:val="000000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</w:r>
    </w:p>
    <w:p>
      <w:pPr>
        <w:pStyle w:val="282"/>
        <w:numPr>
          <w:ilvl w:val="0"/>
          <w:numId w:val="30"/>
        </w:numPr>
        <w:tabs>
          <w:tab w:val="left" w:pos="2177" w:leader="none"/>
        </w:tabs>
        <w:rPr>
          <w:rFonts w:cs="Calibri" w:eastAsia="Times New Roman"/>
          <w:b/>
          <w:color w:val="FF0000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</w:r>
      <w:hyperlink r:id="rId15" w:history="1">
        <w:r>
          <w:rPr>
            <w:rStyle w:val="277"/>
            <w:rFonts w:ascii="Calibri" w:hAnsi="Calibri" w:cs="Calibri" w:eastAsia="Calibri"/>
            <w:b/>
            <w:sz w:val="22"/>
          </w:rPr>
          <w:t xml:space="preserve">CCUF website 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and </w:t>
      </w:r>
      <w:hyperlink r:id="rId16" w:history="1">
        <w:r>
          <w:rPr>
            <w:rStyle w:val="277"/>
            <w:rFonts w:ascii="Calibri" w:hAnsi="Calibri" w:cs="Calibri" w:eastAsia="Calibri"/>
            <w:b/>
            <w:sz w:val="22"/>
          </w:rPr>
          <w:t xml:space="preserve">CCportal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 updates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: 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/>
    </w:p>
    <w:p>
      <w:pPr>
        <w:ind w:left="720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CC Portal is missing several ICCC conferences.</w:t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/>
          <w:color w:val="auto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Identify missing information and providing the info to NIAP so that the CC Portal can be updated and accurate. (MK (with a little help from his friends))</w:t>
      </w:r>
      <w:r>
        <w:rPr>
          <w:color w:val="auto"/>
        </w:rPr>
      </w:r>
    </w:p>
    <w:p>
      <w:pPr>
        <w:pStyle w:val="239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October CCUF Workshop</w:t>
      </w:r>
      <w:r>
        <w:rPr>
          <w:b/>
        </w:rPr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  </w:t>
      </w:r>
      <w:r>
        <w:rPr>
          <w:rFonts w:ascii="Calibri" w:hAnsi="Calibri" w:cs="Calibri" w:eastAsia="Calibri"/>
          <w:b/>
          <w:color w:val="000000"/>
          <w:sz w:val="22"/>
        </w:rPr>
      </w:r>
      <w:r/>
      <w:r/>
      <w:r/>
    </w:p>
    <w:p>
      <w:pPr>
        <w:pStyle w:val="282"/>
        <w:numPr>
          <w:ilvl w:val="1"/>
          <w:numId w:val="37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</w:t>
        <w:br/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August 7th.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Next call on September 4th</w:t>
        <w:br/>
        <w:t xml:space="preserve">Actions assigned are being progressed. 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Agenda/Schedule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82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Registration</w:t>
      </w:r>
      <w:r/>
    </w:p>
    <w:p>
      <w:pPr>
        <w:pStyle w:val="282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Schedule</w:t>
      </w:r>
      <w:r/>
    </w:p>
    <w:p>
      <w:pPr>
        <w:pStyle w:val="282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CCDB Questions: </w:t>
        <w:br/>
        <w:t xml:space="preserve">Note: CCDB have been asked if they would  have questions to be answered by the CCUF.</w:t>
      </w:r>
      <w:r/>
    </w:p>
    <w:p>
      <w:pPr>
        <w:pStyle w:val="282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48 folks are currently registered.</w:t>
      </w: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72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rPr>
          <w:rFonts w:ascii="Calibri" w:hAnsi="Calibri" w:cs="Calibri" w:eastAsia="Calibri"/>
          <w:b/>
          <w:color w:val="FF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b/>
        </w:rPr>
      </w:r>
    </w:p>
    <w:p>
      <w:pPr>
        <w:ind w:left="72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Petra to send out to the CCUF members a draft of the schedule asap and no later 7th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.</w:t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82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</w:t>
      </w:r>
      <w:r>
        <w:rPr>
          <w:b/>
        </w:rPr>
      </w:r>
      <w:r/>
    </w:p>
    <w:p>
      <w:pPr>
        <w:pStyle w:val="282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Presentation</w:t>
        <w:br/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Fiona to prepare and send to CCUF-Mgmt for review by Mid September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282"/>
        <w:numPr>
          <w:ilvl w:val="1"/>
          <w:numId w:val="30"/>
        </w:numPr>
        <w:rPr>
          <w:rFonts w:ascii="Calibri" w:hAnsi="Calibri" w:cs="Calibri" w:eastAsia="Calibri"/>
          <w:b w:val="false"/>
          <w:color w:val="auto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Booth / Bags</w:t>
        <w:br/>
        <w:t xml:space="preserve">Report: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August 7th.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</w:t>
      </w:r>
      <w:r/>
    </w:p>
    <w:p>
      <w:pPr>
        <w:pStyle w:val="282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Discuss this on 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September 4th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  <w:r>
        <w:rPr>
          <w:rFonts w:ascii="Calibri" w:hAnsi="Calibri" w:cs="Calibri" w:eastAsia="Calibri"/>
          <w:b w:val="false"/>
          <w:color w:val="auto"/>
          <w:sz w:val="22"/>
        </w:rPr>
      </w:r>
      <w:r>
        <w:rPr>
          <w:rFonts w:ascii="Calibri" w:hAnsi="Calibri" w:cs="Calibri" w:eastAsia="Calibri"/>
          <w:b w:val="false"/>
          <w:color w:val="auto"/>
          <w:sz w:val="22"/>
        </w:rPr>
      </w:r>
      <w:r/>
    </w:p>
    <w:p>
      <w:pPr>
        <w:pStyle w:val="239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Collaboration Tools </w:t>
      </w:r>
      <w:r>
        <w:rPr>
          <w:b/>
        </w:rPr>
      </w:r>
      <w:r/>
    </w:p>
    <w:p>
      <w:pPr>
        <w:pStyle w:val="282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hanging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/>
          <w:color w:val="FF0000"/>
          <w:lang w:eastAsia="en-GB"/>
        </w:rPr>
      </w:r>
      <w:r>
        <w:rPr>
          <w:b/>
        </w:rPr>
      </w:r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82"/>
        <w:numPr>
          <w:ilvl w:val="2"/>
          <w:numId w:val="30"/>
        </w:numPr>
        <w:shd w:val="nil" w:color="auto" w:fill="000000"/>
      </w:pPr>
      <w:r>
        <w:t xml:space="preserve">Storage space used: 4.18</w:t>
      </w:r>
      <w:r/>
    </w:p>
    <w:p>
      <w:pPr>
        <w:pStyle w:val="282"/>
        <w:numPr>
          <w:ilvl w:val="2"/>
          <w:numId w:val="30"/>
        </w:numPr>
        <w:shd w:val="nil" w:color="auto" w:fill="000000"/>
      </w:pPr>
      <w:r>
        <w:t xml:space="preserve">Number of active users: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 851</w:t>
      </w:r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An Open Source version of Only office hosted on Google is available at </w:t>
      </w:r>
      <w:r>
        <w:rPr>
          <w:rFonts w:ascii="Calibri" w:hAnsi="Calibri" w:cs="Calibri" w:eastAsia="Calibri"/>
          <w:b w:val="false"/>
          <w:color w:val="000000"/>
          <w:sz w:val="22"/>
        </w:rPr>
      </w:r>
      <w:hyperlink r:id="rId17" w:history="1">
        <w:r>
          <w:rPr>
            <w:rStyle w:val="277"/>
            <w:rFonts w:ascii="Calibri" w:hAnsi="Calibri" w:cs="Calibri" w:eastAsia="Calibri"/>
            <w:b w:val="false"/>
            <w:sz w:val="22"/>
          </w:rPr>
          <w:t xml:space="preserve">http://54.191.224.84</w:t>
        </w:r>
        <w:r>
          <w:rPr>
            <w:rStyle w:val="277"/>
          </w:rPr>
        </w:r>
      </w:hyperlink>
      <w:r/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This does not have the same restrictions (1000 users and 5GB) and is being considered in mitigation of the restrictions on the SaaS solution.</w:t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ind w:left="720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Action: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/>
    </w:p>
    <w:p>
      <w:pPr>
        <w:pStyle w:val="282"/>
        <w:numPr>
          <w:ilvl w:val="0"/>
          <w:numId w:val="64"/>
        </w:numPr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All: Review the Open Source self-hosted version and provide feedback</w:t>
      </w:r>
      <w:r/>
    </w:p>
    <w:p>
      <w:pPr>
        <w:pStyle w:val="282"/>
        <w:numPr>
          <w:ilvl w:val="0"/>
          <w:numId w:val="64"/>
        </w:numPr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Ongoing: Petra to investigate removing the email storage.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</w:p>
    <w:p>
      <w:pPr>
        <w:pStyle w:val="282"/>
        <w:numPr>
          <w:ilvl w:val="0"/>
          <w:numId w:val="30"/>
        </w:numPr>
        <w:spacing w:lineRule="auto" w:line="240" w:after="0"/>
        <w:rPr>
          <w:rFonts w:cs="Calibri" w:eastAsia="Times New Roman"/>
          <w:b w:val="false"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Unused forums / Projects</w:t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 FP reviewed forums...</w:t>
      </w:r>
      <w:r/>
      <w:r>
        <w:rPr>
          <w:rFonts w:cs="Calibri" w:eastAsia="Times New Roman"/>
          <w:b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Can we consider closing/pausing these?</w:t>
      </w:r>
      <w:r>
        <w:rPr>
          <w:b w:val="false"/>
        </w:rPr>
      </w:r>
      <w:r/>
    </w:p>
    <w:p>
      <w:pPr>
        <w:pStyle w:val="282"/>
        <w:numPr>
          <w:ilvl w:val="1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>
        <w:rPr>
          <w:rFonts w:cs="Calibri" w:eastAsia="Times New Roman"/>
          <w:b/>
          <w:color w:val="auto"/>
          <w:lang w:eastAsia="en-GB"/>
        </w:rPr>
      </w:r>
      <w:hyperlink r:id="rId18" w:history="1">
        <w:r>
          <w:rPr>
            <w:rStyle w:val="277"/>
            <w:rFonts w:cs="Calibri" w:eastAsia="Times New Roman"/>
            <w:b/>
            <w:lang w:eastAsia="en-GB"/>
          </w:rPr>
          <w:t xml:space="preserve">Vendors discussion forum</w:t>
        </w:r>
        <w:r>
          <w:rPr>
            <w:rStyle w:val="277"/>
            <w:rFonts w:cs="Calibri" w:eastAsia="Times New Roman"/>
            <w:b/>
            <w:lang w:eastAsia="en-GB"/>
          </w:rPr>
        </w:r>
      </w:hyperlink>
      <w:r>
        <w:t xml:space="preserve">: 229 members. Last post : 2013</w:t>
      </w:r>
      <w:r>
        <w:rPr>
          <w:rFonts w:cs="Calibri" w:eastAsia="Times New Roman"/>
          <w:b/>
          <w:color w:val="auto"/>
          <w:lang w:eastAsia="en-GB"/>
        </w:rPr>
      </w:r>
      <w:r/>
    </w:p>
    <w:p>
      <w:pPr>
        <w:pStyle w:val="282"/>
        <w:numPr>
          <w:ilvl w:val="1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/>
      <w:hyperlink r:id="rId19" w:history="1">
        <w:r>
          <w:rPr>
            <w:rStyle w:val="277"/>
          </w:rPr>
          <w:t xml:space="preserve">Supply Chain</w:t>
        </w:r>
        <w:r>
          <w:rPr>
            <w:rStyle w:val="277"/>
          </w:rPr>
        </w:r>
      </w:hyperlink>
      <w:r>
        <w:t xml:space="preserve">:  </w:t>
      </w:r>
      <w:r/>
    </w:p>
    <w:p>
      <w:pPr>
        <w:pStyle w:val="282"/>
        <w:numPr>
          <w:ilvl w:val="1"/>
          <w:numId w:val="30"/>
        </w:numPr>
        <w:spacing w:lineRule="auto" w:line="240" w:after="0"/>
        <w:rPr>
          <w:rFonts w:cs="Calibri" w:eastAsia="Times New Roman"/>
          <w:b w:val="false"/>
          <w:color w:val="000000" w:themeColor="text1"/>
          <w:szCs w:val="24"/>
          <w:lang w:eastAsia="en-GB"/>
        </w:rPr>
      </w:pPr>
      <w:r/>
      <w:hyperlink r:id="rId20" w:history="1">
        <w:r>
          <w:rPr>
            <w:rStyle w:val="277"/>
          </w:rPr>
          <w:t xml:space="preserve">TC and cPP Lifecycle Feedback</w:t>
        </w:r>
        <w:r>
          <w:rPr>
            <w:rStyle w:val="277"/>
          </w:rPr>
        </w:r>
      </w:hyperlink>
      <w:r>
        <w:t xml:space="preserve">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34 members: Last post 2013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 w:themeColor="text1"/>
          <w:szCs w:val="24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</w:t>
        <w:br/>
      </w:r>
      <w:r>
        <w:rPr>
          <w:rFonts w:cs="Calibri" w:eastAsia="Times New Roman"/>
          <w:b w:val="false"/>
          <w:color w:val="FF0000"/>
          <w:lang w:eastAsia="en-GB"/>
        </w:rPr>
        <w:t xml:space="preserve">FP to write to members and say </w:t>
      </w:r>
      <w:r>
        <w:rPr>
          <w:rFonts w:cs="Calibri" w:eastAsia="Times New Roman"/>
          <w:b w:val="false"/>
          <w:color w:val="FF0000"/>
          <w:lang w:eastAsia="en-GB"/>
        </w:rPr>
        <w:t xml:space="preserve">the above three forums </w:t>
      </w:r>
      <w:r>
        <w:rPr>
          <w:rFonts w:cs="Calibri" w:eastAsia="Times New Roman"/>
          <w:b w:val="false"/>
          <w:color w:val="FF0000"/>
          <w:lang w:eastAsia="en-GB"/>
        </w:rPr>
        <w:t xml:space="preserve"> will be paused unless anyone has use for them. 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 w:themeColor="text1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000000" w:themeColor="text1"/>
          <w:lang w:eastAsia="en-GB"/>
        </w:rPr>
      </w:r>
    </w:p>
    <w:p>
      <w:pPr>
        <w:ind w:left="720" w:firstLine="720"/>
        <w:spacing w:lineRule="auto" w:line="240" w:after="0"/>
        <w:rPr>
          <w:szCs w:val="24"/>
        </w:rPr>
      </w:pPr>
      <w:r>
        <w:t xml:space="preserve">Our </w:t>
      </w:r>
      <w:hyperlink r:id="rId21" w:history="1">
        <w:r>
          <w:rPr>
            <w:rStyle w:val="277"/>
          </w:rPr>
          <w:t xml:space="preserve">Wiki</w:t>
        </w:r>
      </w:hyperlink>
      <w:r>
        <w:t xml:space="preserve">: Is badly out of date and needs an update/delete</w:t>
        <w:br/>
      </w:r>
      <w:r/>
    </w:p>
    <w:p>
      <w:pPr>
        <w:ind w:left="720" w:hanging="0"/>
        <w:spacing w:lineRule="auto" w:line="240" w:after="0"/>
        <w:rPr>
          <w:szCs w:val="24"/>
        </w:rPr>
      </w:pPr>
      <w:r/>
      <w:r>
        <w:rPr>
          <w:b/>
        </w:rPr>
        <w:t xml:space="preserve">Action:</w:t>
      </w:r>
      <w:r>
        <w:t xml:space="preserve"> </w:t>
      </w:r>
      <w:r/>
    </w:p>
    <w:p>
      <w:pPr>
        <w:pStyle w:val="282"/>
        <w:numPr>
          <w:ilvl w:val="0"/>
          <w:numId w:val="63"/>
        </w:numPr>
        <w:spacing w:lineRule="auto" w:line="240" w:after="0"/>
        <w:rPr>
          <w:rFonts w:cs="Calibri" w:eastAsia="Times New Roman"/>
          <w:b/>
          <w:color w:val="FF0000"/>
          <w:szCs w:val="24"/>
        </w:rPr>
      </w:pPr>
      <w:r/>
      <w:r>
        <w:rPr>
          <w:color w:val="FF0000"/>
        </w:rPr>
        <w:t xml:space="preserve">Ongoing: All: Review and update/clean the Wiki</w:t>
      </w:r>
      <w:r>
        <w:rPr>
          <w:color w:val="FF0000"/>
        </w:rPr>
      </w:r>
      <w:r>
        <w:rPr>
          <w:color w:val="FF0000"/>
        </w:rPr>
      </w:r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282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</w:t>
      </w:r>
      <w:r>
        <w:rPr>
          <w:b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000000" w:themeColor="text1"/>
          <w:szCs w:val="24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color w:val="00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PM: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Asked Brian Smithson to present at the Workshop. </w:t>
      </w:r>
      <w:r>
        <w:rPr>
          <w:rFonts w:cs="Calibri" w:eastAsia="Times New Roman"/>
          <w:b w:val="false"/>
          <w:color w:val="000000"/>
          <w:szCs w:val="24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FP: initiated a plan document to the Management committee . </w:t>
      </w:r>
      <w:r>
        <w:rPr>
          <w:rFonts w:cs="Calibri" w:eastAsia="Times New Roman"/>
          <w:b w:val="false"/>
          <w:color w:val="auto"/>
          <w:lang w:eastAsia="en-GB"/>
        </w:rPr>
        <w:t xml:space="preserve">(Date: August 15th or before.): Done: </w:t>
      </w:r>
      <w:r>
        <w:rPr>
          <w:rFonts w:cs="Calibri" w:eastAsia="Times New Roman"/>
          <w:b w:val="false"/>
          <w:color w:val="auto"/>
          <w:lang w:eastAsia="en-GB"/>
        </w:rPr>
        <w:t xml:space="preserve">https://ccusersforum.onlyoffice.com/products/files/doceditor.aspx?fileid=5770052</w:t>
      </w:r>
      <w:r>
        <w:rPr>
          <w:rFonts w:cs="Calibri" w:eastAsia="Times New Roman"/>
          <w:b w:val="false"/>
          <w:color w:val="auto"/>
          <w:szCs w:val="24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szCs w:val="24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Is scheduled as a topic on the agenda for CCUF members for the CCUF calls and the CCUF workshop</w:t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2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</w:t>
      </w:r>
      <w:r>
        <w:rPr>
          <w:rFonts w:cs="Calibri" w:eastAsia="Times New Roman"/>
          <w:b w:val="false"/>
          <w:color w:val="FF0000"/>
          <w:lang w:eastAsia="en-GB"/>
        </w:rPr>
        <w:t xml:space="preserve"> </w:t>
      </w:r>
      <w:r/>
    </w:p>
    <w:p>
      <w:pPr>
        <w:pStyle w:val="282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DM: the price of a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Causeway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license for &gt;1000 users.</w:t>
      </w:r>
      <w:r/>
    </w:p>
    <w:p>
      <w:pPr>
        <w:pStyle w:val="282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auto"/>
          <w:sz w:val="22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DM: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DM to discuss with Bill R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utledge help financially (Temporary)?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</w:t>
      </w:r>
      <w:r>
        <w:rPr>
          <w:rFonts w:cs="Calibri" w:eastAsia="Times New Roman"/>
          <w:b w:val="false"/>
          <w:color w:val="FF0000"/>
          <w:lang w:eastAsia="en-GB"/>
        </w:rPr>
      </w:r>
      <w:r>
        <w:rPr>
          <w:color w:val="auto"/>
        </w:rPr>
      </w:r>
    </w:p>
    <w:p>
      <w:pPr>
        <w:pStyle w:val="282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All: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Can anyone else help financially (Temporary)?</w:t>
      </w:r>
      <w:r>
        <w:rPr>
          <w:color w:val="FF0000"/>
        </w:rPr>
      </w:r>
      <w:r/>
    </w:p>
    <w:p>
      <w:pPr>
        <w:pStyle w:val="282"/>
        <w:numPr>
          <w:ilvl w:val="1"/>
          <w:numId w:val="62"/>
        </w:numPr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All: Ongoing: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Bring this forward in the CCUF general calls (Before October). By October we should have enough info to facilitate making a CCUF decision in October on progress.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 w:themeColor="text1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sz w:val="28"/>
        </w:rPr>
        <w:t xml:space="preserve">Next Meeting time:</w:t>
      </w:r>
      <w:r/>
    </w:p>
    <w:p>
      <w:pPr>
        <w:pStyle w:val="282"/>
        <w:numPr>
          <w:ilvl w:val="0"/>
          <w:numId w:val="5"/>
        </w:numPr>
        <w:rPr>
          <w:b/>
          <w:color w:val="FF0000"/>
        </w:rPr>
      </w:pPr>
      <w:r>
        <w:rPr>
          <w:b/>
        </w:rPr>
        <w:t xml:space="preserve">Tuesday September </w:t>
      </w:r>
      <w:r>
        <w:rPr>
          <w:b/>
        </w:rPr>
        <w:t xml:space="preserve">25</w:t>
      </w:r>
      <w:r>
        <w:rPr>
          <w:b/>
        </w:rPr>
        <w:t xml:space="preserve">, 11:00 AM Eastern: </w:t>
      </w:r>
      <w:r>
        <w:rPr>
          <w:b w:val="false"/>
          <w:color w:val="FF0000"/>
        </w:rPr>
        <w:t xml:space="preserve">Call details to be sent</w:t>
      </w:r>
      <w:bookmarkStart w:id="1" w:name="_GoBack"/>
      <w:r>
        <w:rPr>
          <w:b w:val="false"/>
          <w:color w:val="FF0000"/>
        </w:rPr>
      </w:r>
      <w:bookmarkEnd w:id="1"/>
      <w:r>
        <w:rPr>
          <w:b w:val="false"/>
          <w:color w:val="FF0000"/>
        </w:rPr>
        <w:t xml:space="preserve"> by Pet</w:t>
      </w:r>
      <w:r>
        <w:rPr>
          <w:color w:val="FF0000"/>
        </w:rPr>
        <w:t xml:space="preserve">ra.</w:t>
      </w:r>
      <w:r>
        <w:t xml:space="preserve"> </w:t>
      </w: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4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44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44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44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44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44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44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44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44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44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4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6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6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4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50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4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44"/>
      </w:pPr>
    </w:lvl>
    <w:lvl w:ilvl="1">
      <w:start w:val="1"/>
      <w:numFmt w:val="lowerLetter"/>
      <w:suff w:val="tab"/>
      <w:lvlText w:val="%2."/>
      <w:lvlJc w:val="left"/>
      <w:pPr>
        <w:ind w:left="1440" w:hanging="344"/>
      </w:pPr>
    </w:lvl>
    <w:lvl w:ilvl="2">
      <w:start w:val="1"/>
      <w:numFmt w:val="lowerRoman"/>
      <w:suff w:val="tab"/>
      <w:lvlText w:val="%3."/>
      <w:lvlJc w:val="right"/>
      <w:pPr>
        <w:ind w:left="2160" w:hanging="164"/>
      </w:pPr>
    </w:lvl>
    <w:lvl w:ilvl="3">
      <w:start w:val="1"/>
      <w:numFmt w:val="decimal"/>
      <w:suff w:val="tab"/>
      <w:lvlText w:val="%4."/>
      <w:lvlJc w:val="left"/>
      <w:pPr>
        <w:ind w:left="2880" w:hanging="344"/>
      </w:pPr>
    </w:lvl>
    <w:lvl w:ilvl="4">
      <w:start w:val="1"/>
      <w:numFmt w:val="lowerLetter"/>
      <w:suff w:val="tab"/>
      <w:lvlText w:val="%5."/>
      <w:lvlJc w:val="left"/>
      <w:pPr>
        <w:ind w:left="3600" w:hanging="344"/>
      </w:pPr>
    </w:lvl>
    <w:lvl w:ilvl="5">
      <w:start w:val="1"/>
      <w:numFmt w:val="lowerRoman"/>
      <w:suff w:val="tab"/>
      <w:lvlText w:val="%6."/>
      <w:lvlJc w:val="right"/>
      <w:pPr>
        <w:ind w:left="4320" w:hanging="164"/>
      </w:pPr>
    </w:lvl>
    <w:lvl w:ilvl="6">
      <w:start w:val="1"/>
      <w:numFmt w:val="decimal"/>
      <w:suff w:val="tab"/>
      <w:lvlText w:val="%7."/>
      <w:lvlJc w:val="left"/>
      <w:pPr>
        <w:ind w:left="5040" w:hanging="344"/>
      </w:pPr>
    </w:lvl>
    <w:lvl w:ilvl="7">
      <w:start w:val="1"/>
      <w:numFmt w:val="lowerLetter"/>
      <w:suff w:val="tab"/>
      <w:lvlText w:val="%8."/>
      <w:lvlJc w:val="left"/>
      <w:pPr>
        <w:ind w:left="5760" w:hanging="344"/>
      </w:pPr>
    </w:lvl>
    <w:lvl w:ilvl="8">
      <w:start w:val="1"/>
      <w:numFmt w:val="lowerRoman"/>
      <w:suff w:val="tab"/>
      <w:lvlText w:val="%9."/>
      <w:lvlJc w:val="right"/>
      <w:pPr>
        <w:ind w:left="6480" w:hanging="164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70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4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46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6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6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590" w:hanging="49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46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46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6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6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6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6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6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50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6"/>
      </w:pPr>
    </w:lvl>
    <w:lvl w:ilvl="1">
      <w:start w:val="1"/>
      <w:numFmt w:val="lowerLetter"/>
      <w:suff w:val="tab"/>
      <w:lvlText w:val="%2."/>
      <w:lvlJc w:val="left"/>
      <w:pPr>
        <w:ind w:left="1440" w:hanging="346"/>
      </w:pPr>
    </w:lvl>
    <w:lvl w:ilvl="2">
      <w:start w:val="1"/>
      <w:numFmt w:val="lowerRoman"/>
      <w:suff w:val="tab"/>
      <w:lvlText w:val="%3."/>
      <w:lvlJc w:val="right"/>
      <w:pPr>
        <w:ind w:left="2160" w:hanging="166"/>
      </w:pPr>
    </w:lvl>
    <w:lvl w:ilvl="3">
      <w:start w:val="1"/>
      <w:numFmt w:val="decimal"/>
      <w:suff w:val="tab"/>
      <w:lvlText w:val="%4."/>
      <w:lvlJc w:val="left"/>
      <w:pPr>
        <w:ind w:left="2880" w:hanging="346"/>
      </w:pPr>
    </w:lvl>
    <w:lvl w:ilvl="4">
      <w:start w:val="1"/>
      <w:numFmt w:val="lowerLetter"/>
      <w:suff w:val="tab"/>
      <w:lvlText w:val="%5."/>
      <w:lvlJc w:val="left"/>
      <w:pPr>
        <w:ind w:left="3600" w:hanging="346"/>
      </w:pPr>
    </w:lvl>
    <w:lvl w:ilvl="5">
      <w:start w:val="1"/>
      <w:numFmt w:val="lowerRoman"/>
      <w:suff w:val="tab"/>
      <w:lvlText w:val="%6."/>
      <w:lvlJc w:val="right"/>
      <w:pPr>
        <w:ind w:left="4320" w:hanging="166"/>
      </w:pPr>
    </w:lvl>
    <w:lvl w:ilvl="6">
      <w:start w:val="1"/>
      <w:numFmt w:val="decimal"/>
      <w:suff w:val="tab"/>
      <w:lvlText w:val="%7."/>
      <w:lvlJc w:val="left"/>
      <w:pPr>
        <w:ind w:left="5040" w:hanging="346"/>
      </w:pPr>
    </w:lvl>
    <w:lvl w:ilvl="7">
      <w:start w:val="1"/>
      <w:numFmt w:val="lowerLetter"/>
      <w:suff w:val="tab"/>
      <w:lvlText w:val="%8."/>
      <w:lvlJc w:val="left"/>
      <w:pPr>
        <w:ind w:left="5760" w:hanging="346"/>
      </w:pPr>
    </w:lvl>
    <w:lvl w:ilvl="8">
      <w:start w:val="1"/>
      <w:numFmt w:val="lowerRoman"/>
      <w:suff w:val="tab"/>
      <w:lvlText w:val="%9."/>
      <w:lvlJc w:val="right"/>
      <w:pPr>
        <w:ind w:left="6480" w:hanging="166"/>
      </w:pPr>
    </w:lvl>
  </w:abstractNum>
  <w:abstractNum w:abstractNumId="29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3"/>
      </w:pPr>
    </w:lvl>
    <w:lvl w:ilvl="1">
      <w:start w:val="1"/>
      <w:numFmt w:val="lowerLetter"/>
      <w:suff w:val="tab"/>
      <w:lvlText w:val="%2."/>
      <w:lvlJc w:val="left"/>
      <w:pPr>
        <w:ind w:left="1440" w:hanging="353"/>
      </w:pPr>
    </w:lvl>
    <w:lvl w:ilvl="2">
      <w:start w:val="1"/>
      <w:numFmt w:val="lowerRoman"/>
      <w:suff w:val="tab"/>
      <w:lvlText w:val="%3."/>
      <w:lvlJc w:val="right"/>
      <w:pPr>
        <w:ind w:left="2160" w:hanging="173"/>
      </w:pPr>
    </w:lvl>
    <w:lvl w:ilvl="3">
      <w:start w:val="1"/>
      <w:numFmt w:val="decimal"/>
      <w:suff w:val="tab"/>
      <w:lvlText w:val="%4."/>
      <w:lvlJc w:val="left"/>
      <w:pPr>
        <w:ind w:left="2880" w:hanging="353"/>
      </w:pPr>
    </w:lvl>
    <w:lvl w:ilvl="4">
      <w:start w:val="1"/>
      <w:numFmt w:val="lowerLetter"/>
      <w:suff w:val="tab"/>
      <w:lvlText w:val="%5."/>
      <w:lvlJc w:val="left"/>
      <w:pPr>
        <w:ind w:left="3600" w:hanging="353"/>
      </w:pPr>
    </w:lvl>
    <w:lvl w:ilvl="5">
      <w:start w:val="1"/>
      <w:numFmt w:val="lowerRoman"/>
      <w:suff w:val="tab"/>
      <w:lvlText w:val="%6."/>
      <w:lvlJc w:val="right"/>
      <w:pPr>
        <w:ind w:left="4320" w:hanging="173"/>
      </w:pPr>
    </w:lvl>
    <w:lvl w:ilvl="6">
      <w:start w:val="1"/>
      <w:numFmt w:val="decimal"/>
      <w:suff w:val="tab"/>
      <w:lvlText w:val="%7."/>
      <w:lvlJc w:val="left"/>
      <w:pPr>
        <w:ind w:left="5040" w:hanging="353"/>
      </w:pPr>
    </w:lvl>
    <w:lvl w:ilvl="7">
      <w:start w:val="1"/>
      <w:numFmt w:val="lowerLetter"/>
      <w:suff w:val="tab"/>
      <w:lvlText w:val="%8."/>
      <w:lvlJc w:val="left"/>
      <w:pPr>
        <w:ind w:left="5760" w:hanging="353"/>
      </w:pPr>
    </w:lvl>
    <w:lvl w:ilvl="8">
      <w:start w:val="1"/>
      <w:numFmt w:val="lowerRoman"/>
      <w:suff w:val="tab"/>
      <w:lvlText w:val="%9."/>
      <w:lvlJc w:val="right"/>
      <w:pPr>
        <w:ind w:left="6480" w:hanging="173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3"/>
      </w:pPr>
    </w:lvl>
    <w:lvl w:ilvl="1">
      <w:start w:val="1"/>
      <w:numFmt w:val="lowerLetter"/>
      <w:suff w:val="tab"/>
      <w:lvlText w:val="%2."/>
      <w:lvlJc w:val="left"/>
      <w:pPr>
        <w:ind w:left="1440" w:hanging="353"/>
      </w:pPr>
    </w:lvl>
    <w:lvl w:ilvl="2">
      <w:start w:val="1"/>
      <w:numFmt w:val="lowerRoman"/>
      <w:suff w:val="tab"/>
      <w:lvlText w:val="%3."/>
      <w:lvlJc w:val="right"/>
      <w:pPr>
        <w:ind w:left="2160" w:hanging="173"/>
      </w:pPr>
    </w:lvl>
    <w:lvl w:ilvl="3">
      <w:start w:val="1"/>
      <w:numFmt w:val="decimal"/>
      <w:suff w:val="tab"/>
      <w:lvlText w:val="%4."/>
      <w:lvlJc w:val="left"/>
      <w:pPr>
        <w:ind w:left="2880" w:hanging="353"/>
      </w:pPr>
    </w:lvl>
    <w:lvl w:ilvl="4">
      <w:start w:val="1"/>
      <w:numFmt w:val="lowerLetter"/>
      <w:suff w:val="tab"/>
      <w:lvlText w:val="%5."/>
      <w:lvlJc w:val="left"/>
      <w:pPr>
        <w:ind w:left="3600" w:hanging="353"/>
      </w:pPr>
    </w:lvl>
    <w:lvl w:ilvl="5">
      <w:start w:val="1"/>
      <w:numFmt w:val="lowerRoman"/>
      <w:suff w:val="tab"/>
      <w:lvlText w:val="%6."/>
      <w:lvlJc w:val="right"/>
      <w:pPr>
        <w:ind w:left="4320" w:hanging="173"/>
      </w:pPr>
    </w:lvl>
    <w:lvl w:ilvl="6">
      <w:start w:val="1"/>
      <w:numFmt w:val="decimal"/>
      <w:suff w:val="tab"/>
      <w:lvlText w:val="%7."/>
      <w:lvlJc w:val="left"/>
      <w:pPr>
        <w:ind w:left="5040" w:hanging="353"/>
      </w:pPr>
    </w:lvl>
    <w:lvl w:ilvl="7">
      <w:start w:val="1"/>
      <w:numFmt w:val="lowerLetter"/>
      <w:suff w:val="tab"/>
      <w:lvlText w:val="%8."/>
      <w:lvlJc w:val="left"/>
      <w:pPr>
        <w:ind w:left="5760" w:hanging="353"/>
      </w:pPr>
    </w:lvl>
    <w:lvl w:ilvl="8">
      <w:start w:val="1"/>
      <w:numFmt w:val="lowerRoman"/>
      <w:suff w:val="tab"/>
      <w:lvlText w:val="%9."/>
      <w:lvlJc w:val="right"/>
      <w:pPr>
        <w:ind w:left="6480" w:hanging="173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53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5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5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5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53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3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9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9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4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7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59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19">
    <w:name w:val="Heading 5 Char"/>
    <w:basedOn w:val="247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220">
    <w:name w:val="Heading 6 Char"/>
    <w:basedOn w:val="247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221">
    <w:name w:val="Heading 7 Char"/>
    <w:basedOn w:val="247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222">
    <w:name w:val="Heading 8 Char"/>
    <w:basedOn w:val="247"/>
    <w:uiPriority w:val="9"/>
    <w:rPr>
      <w:rFonts w:ascii="Arial" w:hAnsi="Arial" w:cs="Arial" w:eastAsia="Arial"/>
      <w:color w:val="444444"/>
      <w:sz w:val="24"/>
      <w:szCs w:val="24"/>
    </w:rPr>
  </w:style>
  <w:style w:type="character" w:styleId="223">
    <w:name w:val="Heading 9 Char"/>
    <w:basedOn w:val="247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224">
    <w:name w:val="footnote text"/>
    <w:basedOn w:val="237"/>
    <w:uiPriority w:val="99"/>
    <w:semiHidden/>
    <w:unhideWhenUsed/>
    <w:rPr>
      <w:sz w:val="20"/>
    </w:rPr>
    <w:pPr>
      <w:spacing w:lineRule="auto" w:line="240" w:after="0"/>
    </w:pPr>
  </w:style>
  <w:style w:type="character" w:styleId="225">
    <w:name w:val="Footnote Text Char"/>
    <w:basedOn w:val="247"/>
    <w:uiPriority w:val="99"/>
    <w:semiHidden/>
    <w:rPr>
      <w:sz w:val="20"/>
    </w:rPr>
  </w:style>
  <w:style w:type="character" w:styleId="226">
    <w:name w:val="footnote reference"/>
    <w:basedOn w:val="247"/>
    <w:uiPriority w:val="99"/>
    <w:semiHidden/>
    <w:unhideWhenUsed/>
    <w:rPr>
      <w:vertAlign w:val="superscript"/>
    </w:rPr>
  </w:style>
  <w:style w:type="paragraph" w:styleId="227">
    <w:name w:val="toc 1"/>
    <w:basedOn w:val="237"/>
    <w:next w:val="237"/>
    <w:uiPriority w:val="39"/>
    <w:unhideWhenUsed/>
    <w:pPr>
      <w:ind w:left="0" w:right="0" w:hanging="0"/>
      <w:spacing w:after="57"/>
    </w:pPr>
  </w:style>
  <w:style w:type="paragraph" w:styleId="228">
    <w:name w:val="toc 2"/>
    <w:basedOn w:val="237"/>
    <w:next w:val="237"/>
    <w:uiPriority w:val="39"/>
    <w:unhideWhenUsed/>
    <w:pPr>
      <w:ind w:left="283" w:right="0" w:hanging="0"/>
      <w:spacing w:after="57"/>
    </w:pPr>
  </w:style>
  <w:style w:type="paragraph" w:styleId="229">
    <w:name w:val="toc 3"/>
    <w:basedOn w:val="237"/>
    <w:next w:val="237"/>
    <w:uiPriority w:val="39"/>
    <w:unhideWhenUsed/>
    <w:pPr>
      <w:ind w:left="567" w:right="0" w:hanging="0"/>
      <w:spacing w:after="57"/>
    </w:pPr>
  </w:style>
  <w:style w:type="paragraph" w:styleId="230">
    <w:name w:val="toc 4"/>
    <w:basedOn w:val="237"/>
    <w:next w:val="237"/>
    <w:uiPriority w:val="39"/>
    <w:unhideWhenUsed/>
    <w:pPr>
      <w:ind w:left="850" w:right="0" w:hanging="0"/>
      <w:spacing w:after="57"/>
    </w:pPr>
  </w:style>
  <w:style w:type="paragraph" w:styleId="231">
    <w:name w:val="toc 5"/>
    <w:basedOn w:val="237"/>
    <w:next w:val="237"/>
    <w:uiPriority w:val="39"/>
    <w:unhideWhenUsed/>
    <w:pPr>
      <w:ind w:left="1134" w:right="0" w:hanging="0"/>
      <w:spacing w:after="57"/>
    </w:pPr>
  </w:style>
  <w:style w:type="paragraph" w:styleId="232">
    <w:name w:val="toc 6"/>
    <w:basedOn w:val="237"/>
    <w:next w:val="237"/>
    <w:uiPriority w:val="39"/>
    <w:unhideWhenUsed/>
    <w:pPr>
      <w:ind w:left="1417" w:right="0" w:hanging="0"/>
      <w:spacing w:after="57"/>
    </w:pPr>
  </w:style>
  <w:style w:type="paragraph" w:styleId="233">
    <w:name w:val="toc 7"/>
    <w:basedOn w:val="237"/>
    <w:next w:val="237"/>
    <w:uiPriority w:val="39"/>
    <w:unhideWhenUsed/>
    <w:pPr>
      <w:ind w:left="1701" w:right="0" w:hanging="0"/>
      <w:spacing w:after="57"/>
    </w:pPr>
  </w:style>
  <w:style w:type="paragraph" w:styleId="234">
    <w:name w:val="toc 8"/>
    <w:basedOn w:val="237"/>
    <w:next w:val="237"/>
    <w:uiPriority w:val="39"/>
    <w:unhideWhenUsed/>
    <w:pPr>
      <w:ind w:left="1984" w:right="0" w:hanging="0"/>
      <w:spacing w:after="57"/>
    </w:pPr>
  </w:style>
  <w:style w:type="paragraph" w:styleId="235">
    <w:name w:val="toc 9"/>
    <w:basedOn w:val="237"/>
    <w:next w:val="237"/>
    <w:uiPriority w:val="39"/>
    <w:unhideWhenUsed/>
    <w:pPr>
      <w:ind w:left="2268" w:right="0" w:hanging="0"/>
      <w:spacing w:after="57"/>
    </w:pPr>
  </w:style>
  <w:style w:type="paragraph" w:styleId="236">
    <w:name w:val="TOC Heading"/>
    <w:uiPriority w:val="39"/>
    <w:unhideWhenUsed/>
  </w:style>
  <w:style w:type="paragraph" w:styleId="237" w:default="1">
    <w:name w:val="Normal"/>
    <w:qFormat/>
    <w:pPr>
      <w:spacing w:lineRule="auto" w:line="240" w:after="0"/>
    </w:pPr>
  </w:style>
  <w:style w:type="paragraph" w:styleId="238">
    <w:name w:val="Heading 1"/>
    <w:basedOn w:val="237"/>
    <w:next w:val="237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239">
    <w:name w:val="Heading 2"/>
    <w:basedOn w:val="237"/>
    <w:next w:val="237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240">
    <w:name w:val="Heading 3"/>
    <w:basedOn w:val="237"/>
    <w:next w:val="237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241">
    <w:name w:val="Heading 4"/>
    <w:basedOn w:val="237"/>
    <w:next w:val="237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242">
    <w:name w:val="Heading 5"/>
    <w:basedOn w:val="237"/>
    <w:next w:val="237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243">
    <w:name w:val="Heading 6"/>
    <w:basedOn w:val="237"/>
    <w:next w:val="237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244">
    <w:name w:val="Heading 7"/>
    <w:basedOn w:val="237"/>
    <w:next w:val="237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245">
    <w:name w:val="Heading 8"/>
    <w:basedOn w:val="237"/>
    <w:next w:val="237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246">
    <w:name w:val="Heading 9"/>
    <w:basedOn w:val="237"/>
    <w:next w:val="237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247" w:default="1">
    <w:name w:val="Default Paragraph Font"/>
    <w:uiPriority w:val="1"/>
    <w:semiHidden/>
    <w:unhideWhenUsed/>
  </w:style>
  <w:style w:type="table" w:styleId="2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49" w:default="1">
    <w:name w:val="No List"/>
    <w:uiPriority w:val="99"/>
    <w:semiHidden/>
    <w:unhideWhenUsed/>
  </w:style>
  <w:style w:type="paragraph" w:styleId="250">
    <w:name w:val="No Spacing"/>
    <w:basedOn w:val="237"/>
    <w:qFormat/>
    <w:uiPriority w:val="1"/>
    <w:rPr>
      <w:color w:val="000000"/>
    </w:rPr>
  </w:style>
  <w:style w:type="paragraph" w:styleId="251">
    <w:name w:val="Subtitle"/>
    <w:basedOn w:val="237"/>
    <w:next w:val="237"/>
    <w:qFormat/>
    <w:uiPriority w:val="11"/>
    <w:rPr>
      <w:i/>
      <w:color w:val="444444"/>
      <w:sz w:val="52"/>
    </w:rPr>
  </w:style>
  <w:style w:type="paragraph" w:styleId="252">
    <w:name w:val="Quote"/>
    <w:basedOn w:val="237"/>
    <w:next w:val="237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53">
    <w:name w:val="Intense Quote"/>
    <w:basedOn w:val="237"/>
    <w:next w:val="237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54">
    <w:name w:val="Header"/>
    <w:basedOn w:val="237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255">
    <w:name w:val="Footer"/>
    <w:basedOn w:val="237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256">
    <w:name w:val="Lined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57">
    <w:name w:val="Lined - Accent 1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58">
    <w:name w:val="Lined - Accent 2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59">
    <w:name w:val="Lined - Accent 3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60">
    <w:name w:val="Lined - Accent 4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61">
    <w:name w:val="Lined - Accent 5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62">
    <w:name w:val="Lined - Accent 6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63">
    <w:name w:val="Bordered"/>
    <w:basedOn w:val="248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64">
    <w:name w:val="Bordered - Accent 1"/>
    <w:basedOn w:val="248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65">
    <w:name w:val="Bordered - Accent 2"/>
    <w:basedOn w:val="248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66">
    <w:name w:val="Bordered - Accent 3"/>
    <w:basedOn w:val="248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67">
    <w:name w:val="Bordered - Accent 4"/>
    <w:basedOn w:val="248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68">
    <w:name w:val="Bordered - Accent 5"/>
    <w:basedOn w:val="248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69">
    <w:name w:val="Bordered - Accent 6"/>
    <w:basedOn w:val="248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70">
    <w:name w:val="Bordered &amp; Lined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71">
    <w:name w:val="Bordered &amp; Lined - Accent 1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72">
    <w:name w:val="Bordered &amp; Lined - Accent 2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73">
    <w:name w:val="Bordered &amp; Lined - Accent 3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74">
    <w:name w:val="Bordered &amp; Lined - Accent 4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75">
    <w:name w:val="Bordered &amp; Lined - Accent 5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76">
    <w:name w:val="Bordered &amp; Lined - Accent 6"/>
    <w:basedOn w:val="24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77">
    <w:name w:val="Hyperlink"/>
    <w:basedOn w:val="247"/>
    <w:uiPriority w:val="99"/>
    <w:unhideWhenUsed/>
    <w:rPr>
      <w:color w:val="0000FF"/>
      <w:u w:val="single"/>
    </w:rPr>
  </w:style>
  <w:style w:type="paragraph" w:styleId="278">
    <w:name w:val="Document Map"/>
    <w:basedOn w:val="237"/>
    <w:uiPriority w:val="99"/>
    <w:semiHidden/>
    <w:unhideWhenUsed/>
    <w:rPr>
      <w:rFonts w:ascii="Tahoma" w:hAnsi="Tahoma" w:cs="Tahoma"/>
      <w:sz w:val="16"/>
      <w:szCs w:val="16"/>
    </w:rPr>
  </w:style>
  <w:style w:type="character" w:styleId="279">
    <w:name w:val="Document Map Char"/>
    <w:basedOn w:val="247"/>
    <w:uiPriority w:val="99"/>
    <w:semiHidden/>
    <w:rPr>
      <w:rFonts w:ascii="Tahoma" w:hAnsi="Tahoma" w:cs="Tahoma"/>
      <w:sz w:val="16"/>
      <w:szCs w:val="16"/>
    </w:rPr>
  </w:style>
  <w:style w:type="paragraph" w:styleId="280">
    <w:name w:val="Balloon Text"/>
    <w:basedOn w:val="237"/>
    <w:uiPriority w:val="99"/>
    <w:semiHidden/>
    <w:unhideWhenUsed/>
    <w:rPr>
      <w:rFonts w:ascii="Tahoma" w:hAnsi="Tahoma" w:cs="Tahoma"/>
      <w:sz w:val="16"/>
      <w:szCs w:val="16"/>
    </w:rPr>
  </w:style>
  <w:style w:type="character" w:styleId="281">
    <w:name w:val="Balloon Text Char"/>
    <w:basedOn w:val="247"/>
    <w:uiPriority w:val="99"/>
    <w:semiHidden/>
    <w:rPr>
      <w:rFonts w:ascii="Tahoma" w:hAnsi="Tahoma" w:cs="Tahoma"/>
      <w:sz w:val="16"/>
      <w:szCs w:val="16"/>
    </w:rPr>
  </w:style>
  <w:style w:type="paragraph" w:styleId="282">
    <w:name w:val="List Paragraph"/>
    <w:basedOn w:val="237"/>
    <w:qFormat/>
    <w:uiPriority w:val="34"/>
    <w:pPr>
      <w:contextualSpacing w:val="true"/>
      <w:ind w:left="720"/>
    </w:pPr>
  </w:style>
  <w:style w:type="character" w:styleId="283">
    <w:name w:val="annotation reference"/>
    <w:basedOn w:val="247"/>
    <w:uiPriority w:val="99"/>
    <w:semiHidden/>
    <w:unhideWhenUsed/>
    <w:rPr>
      <w:sz w:val="16"/>
      <w:szCs w:val="16"/>
    </w:rPr>
  </w:style>
  <w:style w:type="paragraph" w:styleId="284">
    <w:name w:val="annotation text"/>
    <w:basedOn w:val="237"/>
    <w:uiPriority w:val="99"/>
    <w:semiHidden/>
    <w:unhideWhenUsed/>
    <w:rPr>
      <w:sz w:val="20"/>
      <w:szCs w:val="20"/>
    </w:rPr>
  </w:style>
  <w:style w:type="character" w:styleId="285">
    <w:name w:val="Comment Text Char"/>
    <w:basedOn w:val="247"/>
    <w:uiPriority w:val="99"/>
    <w:semiHidden/>
    <w:rPr>
      <w:rFonts w:ascii="Calibri" w:hAnsi="Calibri" w:cs="Calibri"/>
      <w:sz w:val="20"/>
      <w:szCs w:val="20"/>
    </w:rPr>
  </w:style>
  <w:style w:type="paragraph" w:styleId="286">
    <w:name w:val="annotation subject"/>
    <w:basedOn w:val="284"/>
    <w:next w:val="284"/>
    <w:uiPriority w:val="99"/>
    <w:semiHidden/>
    <w:unhideWhenUsed/>
    <w:rPr>
      <w:b/>
      <w:bCs/>
    </w:rPr>
  </w:style>
  <w:style w:type="character" w:styleId="287">
    <w:name w:val="Comment Subject Char"/>
    <w:basedOn w:val="285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288">
    <w:name w:val="Normal (Web)"/>
    <w:basedOn w:val="237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289">
    <w:name w:val="Plain Text"/>
    <w:basedOn w:val="237"/>
    <w:uiPriority w:val="99"/>
    <w:semiHidden/>
    <w:unhideWhenUsed/>
    <w:rPr>
      <w:rFonts w:ascii="Consolas" w:hAnsi="Consolas"/>
      <w:sz w:val="21"/>
      <w:szCs w:val="21"/>
    </w:rPr>
  </w:style>
  <w:style w:type="character" w:styleId="290">
    <w:name w:val="Plain Text Char"/>
    <w:basedOn w:val="247"/>
    <w:uiPriority w:val="99"/>
    <w:semiHidden/>
    <w:rPr>
      <w:rFonts w:ascii="Consolas" w:hAnsi="Consolas"/>
      <w:sz w:val="21"/>
      <w:szCs w:val="21"/>
    </w:rPr>
  </w:style>
  <w:style w:type="paragraph" w:styleId="291">
    <w:name w:val="Title"/>
    <w:basedOn w:val="237"/>
    <w:next w:val="237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292">
    <w:name w:val="Title Char"/>
    <w:basedOn w:val="247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293">
    <w:name w:val="Heading 1 Char"/>
    <w:basedOn w:val="247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294">
    <w:name w:val="Heading 2 Char"/>
    <w:basedOn w:val="247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295">
    <w:name w:val="Heading 3 Char"/>
    <w:basedOn w:val="247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296">
    <w:name w:val="Heading 4 Char"/>
    <w:basedOn w:val="247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297">
    <w:name w:val="Table Grid"/>
    <w:basedOn w:val="248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298">
    <w:name w:val="FollowedHyperlink"/>
    <w:basedOn w:val="247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://ccusersforum.org" TargetMode="External"/><Relationship Id="rId16" Type="http://schemas.openxmlformats.org/officeDocument/2006/relationships/hyperlink" Target="https://www.commoncriteriaportal.org/CCUF/" TargetMode="External"/><Relationship Id="rId17" Type="http://schemas.openxmlformats.org/officeDocument/2006/relationships/hyperlink" Target="http://54.191.224.84/" TargetMode="External"/><Relationship Id="rId18" Type="http://schemas.openxmlformats.org/officeDocument/2006/relationships/hyperlink" Target="https://ccusersforum.onlyoffice.com/products/projects/messages.aspx?prjID=274894#sortBy=create_on&amp;sortOrder=descending" TargetMode="External"/><Relationship Id="rId19" Type="http://schemas.openxmlformats.org/officeDocument/2006/relationships/hyperlink" Target="https://ccusersforum.onlyoffice.com/products/projects/tasks.aspx?prjID=418795#sortBy=title&amp;sortOrder=ascending&amp;text=supply" TargetMode="External"/><Relationship Id="rId20" Type="http://schemas.openxmlformats.org/officeDocument/2006/relationships/hyperlink" Target="https://ccusersforum.onlyoffice.com/products/projects/messages.aspx?prjID=318454#sortBy=create_on&amp;sortOrder=descending&amp;text=TC and" TargetMode="External"/><Relationship Id="rId21" Type="http://schemas.openxmlformats.org/officeDocument/2006/relationships/hyperlink" Target="https://ccusersforum.onlyoffice.com/products/community/modules/wiki/default.aspx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ONLYOFFICE/2.4.527.0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