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rPr>
          <w:sz w:val="40"/>
        </w:rPr>
      </w:pPr>
      <w:r>
        <w:rPr>
          <w:sz w:val="40"/>
        </w:rPr>
        <w:t xml:space="preserve">CC</w:t>
      </w:r>
      <w:r>
        <w:rPr>
          <w:sz w:val="40"/>
        </w:rPr>
        <w:t xml:space="preserve">UF</w:t>
      </w:r>
      <w:r>
        <w:rPr>
          <w:sz w:val="40"/>
        </w:rPr>
        <w:t xml:space="preserve"> </w:t>
      </w:r>
      <w:r>
        <w:rPr>
          <w:sz w:val="40"/>
        </w:rPr>
        <w:t xml:space="preserve">Management </w:t>
      </w:r>
      <w:r>
        <w:rPr>
          <w:sz w:val="40"/>
        </w:rPr>
        <w:t xml:space="preserve">Group</w:t>
      </w:r>
      <w:r>
        <w:rPr>
          <w:sz w:val="40"/>
        </w:rPr>
        <w:t xml:space="preserve"> Meeting – </w:t>
      </w:r>
      <w:r>
        <w:rPr>
          <w:sz w:val="40"/>
        </w:rPr>
        <w:t xml:space="preserve">May</w:t>
      </w:r>
      <w:r>
        <w:rPr>
          <w:sz w:val="40"/>
        </w:rPr>
        <w:t xml:space="preserve"> 15</w:t>
      </w:r>
      <w:r>
        <w:rPr>
          <w:sz w:val="40"/>
        </w:rPr>
        <w:t xml:space="preserve">, 2014</w:t>
      </w:r>
    </w:p>
    <w:p>
      <w:pPr>
        <w:pStyle w:val="Heading1"/>
        <w:rPr>
          <w:sz w:val="28"/>
        </w:rPr>
      </w:pPr>
      <w:r>
        <w:rPr>
          <w:sz w:val="28"/>
        </w:rPr>
        <w:t xml:space="preserve">Attendees:</w:t>
      </w:r>
    </w:p>
    <w:p>
      <w:r>
        <w:t xml:space="preserve"> </w:t>
      </w:r>
    </w:p>
    <w:p>
      <w:r>
        <w:tab/>
      </w:r>
      <w:r>
        <w:t xml:space="preserve">*Brian Smithson – Ricoh </w:t>
      </w:r>
    </w:p>
    <w:p>
      <w:pPr>
        <w:ind w:firstLine="720"/>
      </w:pPr>
      <w:r>
        <w:t xml:space="preserve">*Lachlan Turner – CSC </w:t>
      </w:r>
    </w:p>
    <w:p>
      <w:pPr>
        <w:ind w:firstLine="720"/>
      </w:pPr>
      <w:r>
        <w:t xml:space="preserve">*Matt Keller – Corsec  </w:t>
      </w:r>
    </w:p>
    <w:p>
      <w:pPr>
        <w:ind w:firstLine="720"/>
      </w:pPr>
      <w:r>
        <w:t xml:space="preserve">*Miguel Bañón – Epoche &amp; Espri </w:t>
      </w:r>
      <w:r>
        <w:t xml:space="preserve"> </w:t>
      </w:r>
    </w:p>
    <w:p>
      <w:pPr>
        <w:ind w:firstLine="720"/>
      </w:pPr>
      <w:r>
        <w:t xml:space="preserve">*Mike Grimm – Microsoft </w:t>
      </w:r>
    </w:p>
    <w:p>
      <w:pPr>
        <w:ind w:firstLine="720"/>
      </w:pPr>
      <w:r>
        <w:t xml:space="preserve">*Petra Manche – Oracle </w:t>
      </w:r>
    </w:p>
    <w:p>
      <w:pPr>
        <w:ind w:firstLine="720"/>
      </w:pPr>
      <w:r>
        <w:t xml:space="preserve">*Simon Milford – SiVenture/Cisco </w:t>
      </w:r>
    </w:p>
    <w:p>
      <w:pPr>
        <w:ind w:firstLine="720"/>
      </w:pPr>
      <w:r>
        <w:t xml:space="preserve">*David Martin – CESG </w:t>
      </w:r>
    </w:p>
    <w:p>
      <w:pPr>
        <w:ind w:firstLine="720"/>
      </w:pPr>
      <w:r>
        <w:t xml:space="preserve">*Alicia Squires – Cisco</w:t>
      </w:r>
    </w:p>
    <w:p>
      <w:pPr>
        <w:ind w:firstLine="720"/>
      </w:pPr>
    </w:p>
    <w:p>
      <w:pPr>
        <w:rPr>
          <w:sz w:val="28"/>
        </w:rPr>
      </w:pPr>
      <w:r>
        <w:rPr>
          <w:sz w:val="28"/>
        </w:rPr>
        <w:t xml:space="preserve">Action Items:</w:t>
      </w:r>
    </w:p>
    <w:p/>
    <w:p>
      <w:pPr>
        <w:ind w:left="720"/>
        <w:rPr>
          <w:color w:val="A6A6A6"/>
        </w:rPr>
      </w:pPr>
      <w:r>
        <w:rPr>
          <w:b/>
          <w:color w:val="A6A6A6"/>
        </w:rPr>
        <w:t xml:space="preserve">Alicia: </w:t>
      </w:r>
      <w:r>
        <w:rPr>
          <w:color w:val="A6A6A6"/>
        </w:rPr>
        <w:t xml:space="preserve">post a survey asking for how many intend to attend the Workshop the week prior to ICCC in India. – January 31 - COMPLETE</w:t>
      </w:r>
    </w:p>
    <w:p>
      <w:pPr>
        <w:ind w:left="720"/>
        <w:rPr>
          <w:color w:val="A6A6A6"/>
        </w:rPr>
      </w:pPr>
      <w:r>
        <w:rPr>
          <w:b/>
          <w:color w:val="A6A6A6"/>
        </w:rPr>
        <w:t xml:space="preserve">Session leaders:</w:t>
      </w:r>
      <w:r>
        <w:rPr>
          <w:color w:val="A6A6A6"/>
        </w:rPr>
        <w:t xml:space="preserve"> Session summaries sent to Alicia – April 10 – COMPLETE</w:t>
      </w:r>
    </w:p>
    <w:p>
      <w:pPr>
        <w:ind w:left="720"/>
        <w:rPr>
          <w:color w:val="A6A6A6"/>
        </w:rPr>
      </w:pPr>
      <w:r>
        <w:rPr>
          <w:b/>
          <w:color w:val="A6A6A6"/>
        </w:rPr>
        <w:t xml:space="preserve">Alicia:</w:t>
      </w:r>
      <w:r>
        <w:rPr>
          <w:color w:val="A6A6A6"/>
        </w:rPr>
        <w:t xml:space="preserve"> post the session summary – April 18 – COMPLETE</w:t>
      </w:r>
    </w:p>
    <w:p>
      <w:pPr>
        <w:ind w:left="720"/>
      </w:pPr>
      <w:r>
        <w:rPr>
          <w:b/>
        </w:rPr>
        <w:t xml:space="preserve">Matt/ Petra:</w:t>
      </w:r>
      <w:r>
        <w:rPr>
          <w:b/>
        </w:rPr>
        <w:t xml:space="preserve"> </w:t>
      </w:r>
      <w:r>
        <w:t xml:space="preserve">Reach out to TWG/TC’s and see who wants to meet at Workshop in India</w:t>
      </w:r>
      <w:r>
        <w:t xml:space="preserve"> – May 29</w:t>
      </w:r>
    </w:p>
    <w:p>
      <w:pPr>
        <w:ind w:left="720"/>
      </w:pPr>
      <w:r>
        <w:rPr>
          <w:b/>
        </w:rPr>
        <w:t xml:space="preserve">David:</w:t>
      </w:r>
      <w:r>
        <w:t xml:space="preserve"> review communication/outreach suggestions</w:t>
      </w:r>
      <w:r>
        <w:t xml:space="preserve"> from Erin Connor. – May 30</w:t>
      </w:r>
    </w:p>
    <w:p>
      <w:pPr>
        <w:ind w:left="720"/>
      </w:pPr>
      <w:r>
        <w:rPr>
          <w:b/>
        </w:rPr>
        <w:t xml:space="preserve">David:</w:t>
      </w:r>
      <w:r>
        <w:t xml:space="preserve"> review proposed content for the dashboard. – May 30</w:t>
      </w:r>
    </w:p>
    <w:p>
      <w:pPr>
        <w:ind w:left="720"/>
      </w:pPr>
      <w:r>
        <w:rPr>
          <w:b/>
        </w:rPr>
        <w:t xml:space="preserve">Mike: </w:t>
      </w:r>
      <w:r>
        <w:t xml:space="preserve">draft updated CCUF Governance wording to cover what constitutes an ‘entity’ and w</w:t>
      </w:r>
      <w:r>
        <w:t xml:space="preserve">hether people can vote individually</w:t>
      </w:r>
      <w:r>
        <w:t xml:space="preserve"> if they work for an entity that is voting. – June 5</w:t>
      </w:r>
    </w:p>
    <w:p>
      <w:pPr>
        <w:ind w:left="720"/>
      </w:pPr>
      <w:r>
        <w:rPr>
          <w:b/>
        </w:rPr>
        <w:t xml:space="preserve">Brian/Petra/Lachlan: </w:t>
      </w:r>
      <w:r>
        <w:t xml:space="preserve">create a draft of dashboard </w:t>
      </w:r>
      <w:r>
        <w:t xml:space="preserve">presentation </w:t>
      </w:r>
      <w:r>
        <w:t xml:space="preserve">format – June 16</w:t>
      </w:r>
    </w:p>
    <w:p>
      <w:pPr>
        <w:ind w:left="720"/>
      </w:pPr>
    </w:p>
    <w:p/>
    <w:p>
      <w:pPr>
        <w:pStyle w:val="Heading1"/>
        <w:rPr>
          <w:sz w:val="28"/>
        </w:rPr>
      </w:pPr>
      <w:r>
        <w:rPr>
          <w:sz w:val="28"/>
        </w:rPr>
        <w:t xml:space="preserve">Agenda: </w:t>
      </w:r>
    </w:p>
    <w:p>
      <w:pPr>
        <w:widowControl w:val="off"/>
        <w:rPr>
          <w:sz w:val="24"/>
        </w:rPr>
      </w:pPr>
      <w:r>
        <w:rPr>
          <w:rFonts w:cs="Times New Roman" w:eastAsia="Times New Roman" w:hint="cs"/>
        </w:rPr>
        <w:t xml:space="preserve">A.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Updates from</w:t>
      </w:r>
      <w:r>
        <w:rPr>
          <w:sz w:val="24"/>
          <w:szCs w:val="24"/>
        </w:rPr>
        <w:t xml:space="preserve"> Specialization</w:t>
      </w:r>
      <w:r>
        <w:rPr>
          <w:sz w:val="24"/>
          <w:szCs w:val="24"/>
        </w:rPr>
        <w:t xml:space="preserve"> Areas</w:t>
      </w:r>
    </w:p>
    <w:p>
      <w:pPr>
        <w:widowControl w:val="off"/>
        <w:rPr>
          <w:sz w:val="24"/>
        </w:rPr>
      </w:pPr>
      <w:r>
        <w:rPr>
          <w:sz w:val="24"/>
          <w:szCs w:val="24"/>
        </w:rPr>
        <w:t xml:space="preserve">B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Results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of</w:t>
      </w:r>
      <w:r>
        <w:rPr>
          <w:sz w:val="24"/>
          <w:szCs w:val="24"/>
        </w:rPr>
        <w:t xml:space="preserve"> elections</w:t>
      </w:r>
    </w:p>
    <w:p>
      <w:pPr>
        <w:widowControl w:val="off"/>
        <w:rPr>
          <w:sz w:val="24"/>
        </w:rPr>
      </w:pPr>
      <w:r>
        <w:rPr>
          <w:sz w:val="24"/>
          <w:szCs w:val="24"/>
        </w:rPr>
        <w:t xml:space="preserve">C</w:t>
      </w:r>
      <w:r>
        <w:rPr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Regular CCUF Member Calls</w:t>
      </w:r>
      <w:r>
        <w:rPr>
          <w:sz w:val="24"/>
          <w:szCs w:val="24"/>
        </w:rPr>
        <w:t xml:space="preserve"> </w:t>
      </w:r>
    </w:p>
    <w:p>
      <w:pPr>
        <w:widowControl w:val="off"/>
        <w:rPr>
          <w:sz w:val="24"/>
        </w:rPr>
      </w:pPr>
      <w:r>
        <w:rPr>
          <w:sz w:val="24"/>
          <w:szCs w:val="24"/>
        </w:rPr>
        <w:t xml:space="preserve">D. Beginning prep for India</w:t>
      </w:r>
    </w:p>
    <w:p>
      <w:pPr>
        <w:widowControl w:val="off"/>
        <w:rPr>
          <w:sz w:val="24"/>
        </w:rPr>
      </w:pPr>
      <w:r>
        <w:rPr>
          <w:sz w:val="24"/>
          <w:szCs w:val="24"/>
        </w:rPr>
        <w:t xml:space="preserve">E</w:t>
      </w:r>
      <w:r>
        <w:rPr>
          <w:sz w:val="24"/>
          <w:szCs w:val="24"/>
        </w:rPr>
        <w:t xml:space="preserve">. Updates from David</w:t>
      </w:r>
    </w:p>
    <w:p>
      <w:pPr>
        <w:pStyle w:val="Heading1"/>
        <w:rPr>
          <w:sz w:val="28"/>
        </w:rPr>
      </w:pPr>
      <w:r>
        <w:rPr>
          <w:sz w:val="28"/>
        </w:rPr>
        <w:t xml:space="preserve">Discussion:</w:t>
      </w:r>
    </w:p>
    <w:p>
      <w:pPr>
        <w:pStyle w:val="Heading3"/>
        <w:ind w:left="270"/>
        <w:rPr>
          <w:sz w:val="24"/>
        </w:rPr>
      </w:pPr>
      <w:r>
        <w:rPr>
          <w:sz w:val="24"/>
          <w:szCs w:val="26"/>
        </w:rPr>
        <w:t xml:space="preserve">Updates From</w:t>
      </w:r>
      <w:r>
        <w:rPr>
          <w:sz w:val="24"/>
          <w:szCs w:val="26"/>
        </w:rPr>
        <w:t xml:space="preserve"> Specialization </w:t>
      </w:r>
      <w:r>
        <w:rPr>
          <w:sz w:val="24"/>
          <w:szCs w:val="26"/>
        </w:rPr>
        <w:t xml:space="preserve">Areas</w:t>
      </w:r>
    </w:p>
    <w:p>
      <w:pPr>
        <w:ind w:left="240"/>
        <w:rPr>
          <w:rFonts w:ascii="Cambria" w:hAnsi="Cambria" w:cs="Cambria" w:eastAsia="Cambria" w:hint="default"/>
          <w:b/>
          <w:color w:val="4F81BD"/>
          <w:sz w:val="24"/>
        </w:rPr>
      </w:pPr>
    </w:p>
    <w:p>
      <w:pPr>
        <w:ind w:left="240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Continuing</w:t>
      </w:r>
      <w:r>
        <w:rPr>
          <w:rFonts w:ascii="Calibri" w:hAnsi="Calibri" w:cs="Calibri" w:eastAsia="Times New Roman" w:hint="cs"/>
        </w:rPr>
        <w:t xml:space="preserve"> our discussion </w:t>
      </w:r>
      <w:r>
        <w:rPr>
          <w:rFonts w:ascii="Calibri" w:hAnsi="Calibri" w:cs="Calibri" w:eastAsia="Times New Roman" w:hint="cs"/>
        </w:rPr>
        <w:t xml:space="preserve">started in Orlando </w:t>
      </w:r>
      <w:r>
        <w:rPr>
          <w:rFonts w:ascii="Calibri" w:hAnsi="Calibri" w:cs="Calibri" w:eastAsia="Times New Roman" w:hint="cs"/>
        </w:rPr>
        <w:t xml:space="preserve">about management group members specializing in specific area and the future vision of the CCUF. </w:t>
      </w:r>
      <w:r>
        <w:rPr>
          <w:rFonts w:ascii="Calibri" w:hAnsi="Calibri" w:cs="Calibri" w:eastAsia="Times New Roman" w:hint="cs"/>
        </w:rPr>
        <w:t xml:space="preserve">We outlined the following areas: </w:t>
      </w:r>
      <w:r>
        <w:rPr>
          <w:rFonts w:ascii="Calibri" w:hAnsi="Calibri" w:cs="Calibri" w:eastAsia="Times New Roman" w:hint="cs"/>
        </w:rPr>
        <w:t xml:space="preserve">Workshop planning</w:t>
      </w:r>
      <w:r>
        <w:rPr>
          <w:rFonts w:ascii="Calibri" w:hAnsi="Calibri" w:cs="Calibri" w:eastAsia="Times New Roman" w:hint="cs"/>
        </w:rPr>
        <w:t xml:space="preserve">, </w:t>
      </w:r>
      <w:r>
        <w:rPr>
          <w:rFonts w:ascii="Calibri" w:hAnsi="Calibri" w:cs="Calibri" w:eastAsia="Times New Roman" w:hint="cs"/>
        </w:rPr>
        <w:t xml:space="preserve">Tools</w:t>
      </w:r>
      <w:r>
        <w:rPr>
          <w:rFonts w:ascii="Calibri" w:hAnsi="Calibri" w:cs="Calibri" w:eastAsia="Times New Roman" w:hint="cs"/>
        </w:rPr>
        <w:t xml:space="preserve">, </w:t>
      </w:r>
      <w:r>
        <w:rPr>
          <w:rFonts w:ascii="Calibri" w:hAnsi="Calibri" w:cs="Calibri" w:eastAsia="Times New Roman" w:hint="cs"/>
        </w:rPr>
        <w:t xml:space="preserve">New member focused</w:t>
      </w:r>
      <w:r>
        <w:rPr>
          <w:rFonts w:ascii="Calibri" w:hAnsi="Calibri" w:cs="Calibri" w:eastAsia="Times New Roman" w:hint="cs"/>
        </w:rPr>
        <w:t xml:space="preserve">, </w:t>
      </w:r>
      <w:r>
        <w:rPr>
          <w:rFonts w:ascii="Calibri" w:hAnsi="Calibri" w:cs="Calibri" w:eastAsia="Times New Roman" w:hint="cs"/>
        </w:rPr>
        <w:t xml:space="preserve">Strategic vision</w:t>
      </w:r>
      <w:r>
        <w:rPr>
          <w:rFonts w:ascii="Calibri" w:hAnsi="Calibri" w:cs="Calibri" w:eastAsia="Times New Roman" w:hint="cs"/>
        </w:rPr>
        <w:t xml:space="preserve">, </w:t>
      </w:r>
      <w:r>
        <w:rPr>
          <w:rFonts w:ascii="Calibri" w:hAnsi="Calibri" w:cs="Calibri" w:eastAsia="Times New Roman" w:hint="cs"/>
        </w:rPr>
        <w:t xml:space="preserve">Tracking templates</w:t>
      </w:r>
      <w:r>
        <w:rPr>
          <w:rFonts w:ascii="Calibri" w:hAnsi="Calibri" w:cs="Calibri" w:eastAsia="Times New Roman" w:hint="cs"/>
        </w:rPr>
        <w:t xml:space="preserve">, </w:t>
      </w:r>
      <w:r>
        <w:rPr>
          <w:rFonts w:ascii="Calibri" w:hAnsi="Calibri" w:cs="Calibri" w:eastAsia="Times New Roman" w:hint="cs"/>
        </w:rPr>
        <w:t xml:space="preserve">Facilitating interaction with Schemes</w:t>
      </w:r>
      <w:r>
        <w:rPr>
          <w:rFonts w:ascii="Calibri" w:hAnsi="Calibri" w:cs="Calibri" w:eastAsia="Times New Roman" w:hint="cs"/>
        </w:rPr>
        <w:t xml:space="preserve">, </w:t>
      </w:r>
      <w:r>
        <w:rPr>
          <w:rFonts w:ascii="Calibri" w:hAnsi="Calibri" w:cs="Calibri" w:eastAsia="Times New Roman" w:hint="cs"/>
        </w:rPr>
        <w:t xml:space="preserve">Marketing of CCUF</w:t>
      </w:r>
      <w:r>
        <w:rPr>
          <w:rFonts w:ascii="Calibri" w:hAnsi="Calibri" w:cs="Calibri" w:eastAsia="Times New Roman" w:hint="cs"/>
        </w:rPr>
        <w:t xml:space="preserve">, </w:t>
      </w:r>
      <w:r>
        <w:rPr>
          <w:rFonts w:ascii="Calibri" w:hAnsi="Calibri" w:cs="Calibri" w:eastAsia="Times New Roman" w:hint="cs"/>
        </w:rPr>
        <w:t xml:space="preserve">Monitor TWG status/progress</w:t>
      </w:r>
      <w:r>
        <w:rPr>
          <w:rFonts w:ascii="Calibri" w:hAnsi="Calibri" w:cs="Calibri" w:eastAsia="Times New Roman" w:hint="cs"/>
        </w:rPr>
        <w:t xml:space="preserve"> (prod them to keep moving). </w:t>
      </w:r>
    </w:p>
    <w:p>
      <w:pPr>
        <w:ind w:left="240"/>
        <w:rPr>
          <w:rFonts w:ascii="Calibri" w:hAnsi="Calibri" w:cs="Calibri" w:eastAsia="Times New Roman" w:hint="default"/>
        </w:rPr>
      </w:pPr>
    </w:p>
    <w:p>
      <w:pPr>
        <w:ind w:left="240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Here are the current specialization areas, who has showed interest in working on them, and any items pending in each group.</w:t>
      </w:r>
    </w:p>
    <w:p>
      <w:pPr>
        <w:ind w:left="240"/>
        <w:rPr>
          <w:rFonts w:ascii="Calibri" w:hAnsi="Calibri" w:cs="Calibri" w:eastAsia="Times New Roman" w:hint="default"/>
        </w:rPr>
      </w:pPr>
    </w:p>
    <w:p>
      <w:pPr>
        <w:pStyle w:val="ListParagraph"/>
        <w:numPr>
          <w:ilvl w:val="0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Workshop planning – [</w:t>
      </w:r>
      <w:r>
        <w:rPr>
          <w:rFonts w:ascii="Calibri" w:hAnsi="Calibri" w:cs="Calibri" w:eastAsia="Times New Roman" w:hint="cs"/>
        </w:rPr>
        <w:t xml:space="preserve">Mike, Alicia, Miguel, Petra</w:t>
      </w:r>
      <w:r>
        <w:rPr>
          <w:rFonts w:ascii="Calibri" w:hAnsi="Calibri" w:cs="Calibri" w:eastAsia="Times New Roman" w:hint="cs"/>
        </w:rPr>
        <w:t xml:space="preserve">] – focused on Istanbul First Quarter Meeting Workshop</w:t>
      </w:r>
    </w:p>
    <w:p>
      <w:pPr>
        <w:pStyle w:val="ListParagraph"/>
        <w:numPr>
          <w:ilvl w:val="1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Need to start considering space requirements for ICCC for India. </w:t>
      </w:r>
    </w:p>
    <w:p>
      <w:pPr>
        <w:pStyle w:val="ListParagraph"/>
        <w:numPr>
          <w:ilvl w:val="1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Need Workshop dates and interest level.</w:t>
      </w:r>
    </w:p>
    <w:p>
      <w:pPr>
        <w:pStyle w:val="ListParagraph"/>
        <w:numPr>
          <w:ilvl w:val="1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Need engaged with CII.</w:t>
      </w:r>
    </w:p>
    <w:p>
      <w:pPr>
        <w:pStyle w:val="ListParagraph"/>
        <w:numPr>
          <w:ilvl w:val="1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CCDB schedules are not finalized.</w:t>
      </w:r>
      <w:r>
        <w:rPr>
          <w:rFonts w:ascii="Calibri" w:hAnsi="Calibri" w:cs="Calibri" w:eastAsia="Times New Roman" w:hint="cs"/>
        </w:rPr>
        <w:t xml:space="preserve"> Workshop likely to start Wed (3 Sept) afternoon. Idea that Monday could be the TC 2</w:t>
      </w:r>
      <w:r>
        <w:rPr>
          <w:rFonts w:ascii="Calibri" w:hAnsi="Calibri" w:cs="Calibri" w:eastAsia="Times New Roman" w:hint="cs"/>
          <w:vertAlign w:val="superscript"/>
        </w:rPr>
        <w:t xml:space="preserve">nd</w:t>
      </w:r>
      <w:r>
        <w:rPr>
          <w:rFonts w:ascii="Calibri" w:hAnsi="Calibri" w:cs="Calibri" w:eastAsia="Times New Roman" w:hint="cs"/>
        </w:rPr>
        <w:t xml:space="preserve"> meeting/closeout day.</w:t>
      </w:r>
    </w:p>
    <w:p>
      <w:pPr>
        <w:pStyle w:val="ListParagraph"/>
        <w:numPr>
          <w:ilvl w:val="0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Tools – [</w:t>
      </w:r>
      <w:r>
        <w:rPr>
          <w:rFonts w:ascii="Calibri" w:hAnsi="Calibri" w:cs="Calibri" w:eastAsia="Times New Roman" w:hint="cs"/>
        </w:rPr>
        <w:t xml:space="preserve">Brian, Petra, </w:t>
      </w:r>
      <w:r>
        <w:rPr>
          <w:rFonts w:ascii="Calibri" w:hAnsi="Calibri" w:cs="Calibri" w:eastAsia="Times New Roman" w:hint="cs"/>
        </w:rPr>
        <w:t xml:space="preserve">Lachlan</w:t>
      </w:r>
      <w:r>
        <w:rPr>
          <w:rFonts w:ascii="Calibri" w:hAnsi="Calibri" w:cs="Calibri" w:eastAsia="Times New Roman" w:hint="cs"/>
        </w:rPr>
        <w:t xml:space="preserve">] – focused on next tools needed</w:t>
      </w:r>
      <w:r>
        <w:rPr>
          <w:rFonts w:ascii="Calibri" w:hAnsi="Calibri" w:cs="Calibri" w:eastAsia="Times New Roman" w:hint="cs"/>
        </w:rPr>
        <w:t xml:space="preserve"> and </w:t>
      </w:r>
      <w:r>
        <w:rPr>
          <w:rFonts w:ascii="Calibri" w:hAnsi="Calibri" w:cs="Calibri" w:eastAsia="Times New Roman" w:hint="cs"/>
        </w:rPr>
        <w:t xml:space="preserve">facilitating access for new members</w:t>
      </w:r>
    </w:p>
    <w:p>
      <w:pPr>
        <w:pStyle w:val="ListParagraph"/>
        <w:numPr>
          <w:ilvl w:val="1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CCUF should host a dashboard that shows all TCs (US and all others we know about) </w:t>
      </w:r>
      <w:r>
        <w:rPr>
          <w:rFonts w:ascii="Calibri" w:hAnsi="Calibri" w:cs="Calibri" w:eastAsia="Times New Roman" w:hint="cs"/>
        </w:rPr>
        <w:t xml:space="preserve">along with </w:t>
      </w:r>
      <w:r>
        <w:rPr>
          <w:rFonts w:ascii="Calibri" w:hAnsi="Calibri" w:cs="Calibri" w:eastAsia="Times New Roman" w:hint="cs"/>
        </w:rPr>
        <w:t xml:space="preserve">their status and basic contact information.</w:t>
      </w:r>
      <w:r>
        <w:rPr>
          <w:rFonts w:ascii="Calibri" w:hAnsi="Calibri" w:cs="Calibri" w:eastAsia="Times New Roman" w:hint="cs"/>
        </w:rPr>
        <w:t xml:space="preserve"> Draft went out for comment. Awaiting comment from David.</w:t>
      </w:r>
    </w:p>
    <w:p>
      <w:pPr>
        <w:pStyle w:val="ListParagraph"/>
        <w:numPr>
          <w:ilvl w:val="1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Next steps are taking the suggested information and putting together a way to present it all</w:t>
      </w:r>
      <w:r>
        <w:rPr>
          <w:rFonts w:ascii="Calibri" w:hAnsi="Calibri" w:cs="Calibri" w:eastAsia="Times New Roman" w:hint="cs"/>
        </w:rPr>
        <w:t xml:space="preserve"> – June 16</w:t>
      </w:r>
    </w:p>
    <w:p>
      <w:pPr>
        <w:pStyle w:val="ListParagraph"/>
        <w:numPr>
          <w:ilvl w:val="0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Tracking templates – [Miguel, Petra, </w:t>
      </w:r>
      <w:r>
        <w:rPr>
          <w:rFonts w:ascii="Calibri" w:hAnsi="Calibri" w:cs="Calibri" w:eastAsia="Times New Roman" w:hint="cs"/>
        </w:rPr>
        <w:t xml:space="preserve">Lachlan</w:t>
      </w:r>
      <w:r>
        <w:rPr>
          <w:rFonts w:ascii="Calibri" w:hAnsi="Calibri" w:cs="Calibri" w:eastAsia="Times New Roman" w:hint="cs"/>
        </w:rPr>
        <w:t xml:space="preserve">, Brian</w:t>
      </w:r>
      <w:r>
        <w:rPr>
          <w:rFonts w:ascii="Calibri" w:hAnsi="Calibri" w:cs="Calibri" w:eastAsia="Times New Roman" w:hint="cs"/>
        </w:rPr>
        <w:t xml:space="preserve">] – focused on a method for tracking and making templates available</w:t>
      </w:r>
    </w:p>
    <w:p>
      <w:pPr>
        <w:pStyle w:val="ListParagraph"/>
        <w:numPr>
          <w:ilvl w:val="1"/>
          <w:numId w:val="21"/>
        </w:numPr>
        <w:rPr>
          <w:rFonts w:ascii="Calibri" w:hAnsi="Calibri" w:cs="Calibri" w:eastAsia="Times New Roman" w:hint="default"/>
        </w:rPr>
      </w:pPr>
      <w:r>
        <w:t xml:space="preserve">Drafted voting standards to add to our ToR template and comments to be incorporated. Was posted in the SIG for TC Governance and TORs. This is being used for a ToR template for iTCs that Brian drafted. Also created Decision Making Template, and Comment Tracking to come by June 16.</w:t>
      </w:r>
    </w:p>
    <w:p>
      <w:pPr>
        <w:pStyle w:val="ListParagraph"/>
        <w:numPr>
          <w:ilvl w:val="0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Facilitating interaction with Schemes – [Miguel, Matt, Simon] – track open questions to the schemes and their open requests of us</w:t>
      </w:r>
    </w:p>
    <w:p>
      <w:pPr>
        <w:pStyle w:val="ListParagraph"/>
        <w:numPr>
          <w:ilvl w:val="1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Q</w:t>
      </w:r>
      <w:r>
        <w:rPr>
          <w:rFonts w:ascii="Calibri" w:hAnsi="Calibri" w:cs="Calibri" w:eastAsia="Times New Roman" w:hint="cs"/>
        </w:rPr>
        <w:t xml:space="preserve">uestions </w:t>
      </w:r>
      <w:r>
        <w:rPr>
          <w:rFonts w:ascii="Calibri" w:hAnsi="Calibri" w:cs="Calibri" w:eastAsia="Times New Roman" w:hint="cs"/>
        </w:rPr>
        <w:t xml:space="preserve">to be gathered for India Workshop and submitted by early August</w:t>
      </w:r>
      <w:r>
        <w:rPr>
          <w:rFonts w:ascii="Calibri" w:hAnsi="Calibri" w:cs="Calibri" w:eastAsia="Times New Roman" w:hint="cs"/>
        </w:rPr>
        <w:t xml:space="preserve">.</w:t>
      </w:r>
    </w:p>
    <w:p>
      <w:pPr>
        <w:pStyle w:val="ListParagraph"/>
        <w:numPr>
          <w:ilvl w:val="1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Received suggestions from Erin Connor for two outreach areas. </w:t>
      </w:r>
    </w:p>
    <w:p>
      <w:pPr>
        <w:pStyle w:val="ListParagraph"/>
        <w:numPr>
          <w:ilvl w:val="2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David asked to go back and look over these. </w:t>
      </w:r>
    </w:p>
    <w:p>
      <w:pPr>
        <w:pStyle w:val="ListParagraph"/>
        <w:numPr>
          <w:ilvl w:val="2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Mike to reply and put a strawman around how we could present the information on national procurement.</w:t>
      </w:r>
    </w:p>
    <w:p>
      <w:pPr>
        <w:pStyle w:val="ListParagraph"/>
        <w:numPr>
          <w:ilvl w:val="2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CCUF interaction with other nations – agree with communication and information sharing; determining how to open those dialogues (conference calls, Workshops, etc)</w:t>
      </w:r>
    </w:p>
    <w:p>
      <w:pPr>
        <w:pStyle w:val="ListParagraph"/>
        <w:numPr>
          <w:ilvl w:val="0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Marketing of CCUF – [</w:t>
      </w:r>
      <w:r>
        <w:rPr>
          <w:rFonts w:ascii="Calibri" w:hAnsi="Calibri" w:cs="Calibri" w:eastAsia="Times New Roman" w:hint="cs"/>
        </w:rPr>
        <w:t xml:space="preserve">Alicia, </w:t>
      </w:r>
      <w:r>
        <w:rPr>
          <w:rFonts w:ascii="Calibri" w:hAnsi="Calibri" w:cs="Calibri" w:eastAsia="Times New Roman" w:hint="cs"/>
        </w:rPr>
        <w:t xml:space="preserve">Lachlan</w:t>
      </w:r>
      <w:r>
        <w:rPr>
          <w:rFonts w:ascii="Calibri" w:hAnsi="Calibri" w:cs="Calibri" w:eastAsia="Times New Roman" w:hint="cs"/>
        </w:rPr>
        <w:t xml:space="preserve">] – </w:t>
      </w:r>
      <w:r>
        <w:rPr>
          <w:rFonts w:ascii="Calibri" w:hAnsi="Calibri" w:cs="Calibri" w:eastAsia="Times New Roman" w:hint="cs"/>
        </w:rPr>
        <w:t xml:space="preserve">this could be handed off to the Marketing WG.</w:t>
      </w:r>
    </w:p>
    <w:p>
      <w:pPr>
        <w:pStyle w:val="ListParagraph"/>
        <w:numPr>
          <w:ilvl w:val="1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Instructions on how to join the CCUF have been added.</w:t>
      </w:r>
    </w:p>
    <w:p>
      <w:pPr>
        <w:pStyle w:val="ListParagraph"/>
        <w:numPr>
          <w:ilvl w:val="1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Creat</w:t>
      </w:r>
      <w:r>
        <w:rPr>
          <w:rFonts w:ascii="Calibri" w:hAnsi="Calibri" w:cs="Calibri" w:eastAsia="Times New Roman" w:hint="cs"/>
        </w:rPr>
        <w:t xml:space="preserve">ion of</w:t>
      </w:r>
      <w:r>
        <w:rPr>
          <w:rFonts w:ascii="Calibri" w:hAnsi="Calibri" w:cs="Calibri" w:eastAsia="Times New Roman" w:hint="cs"/>
        </w:rPr>
        <w:t xml:space="preserve"> </w:t>
      </w:r>
      <w:r>
        <w:rPr>
          <w:rFonts w:ascii="Calibri" w:hAnsi="Calibri" w:cs="Calibri" w:eastAsia="Times New Roman" w:hint="cs"/>
        </w:rPr>
        <w:t xml:space="preserve">content for a </w:t>
      </w:r>
      <w:r>
        <w:rPr>
          <w:rFonts w:ascii="Calibri" w:hAnsi="Calibri" w:cs="Calibri" w:eastAsia="Times New Roman" w:hint="cs"/>
        </w:rPr>
        <w:t xml:space="preserve">‘new.ccusersforum.org’ landing page for those new to CC</w:t>
      </w:r>
      <w:r>
        <w:rPr>
          <w:rFonts w:ascii="Calibri" w:hAnsi="Calibri" w:cs="Calibri" w:eastAsia="Times New Roman" w:hint="cs"/>
        </w:rPr>
        <w:t xml:space="preserve"> is </w:t>
      </w:r>
      <w:r>
        <w:rPr>
          <w:rFonts w:ascii="Calibri" w:hAnsi="Calibri" w:cs="Calibri" w:eastAsia="Times New Roman" w:hint="cs"/>
        </w:rPr>
        <w:t xml:space="preserve">in-progress.</w:t>
      </w:r>
      <w:r>
        <w:rPr>
          <w:rFonts w:ascii="Calibri" w:hAnsi="Calibri" w:cs="Calibri" w:eastAsia="Times New Roman" w:hint="cs"/>
        </w:rPr>
        <w:t xml:space="preserve"> </w:t>
      </w:r>
      <w:r>
        <w:rPr>
          <w:rFonts w:ascii="Calibri" w:hAnsi="Calibri" w:cs="Calibri" w:eastAsia="Times New Roman" w:hint="cs"/>
        </w:rPr>
        <w:t xml:space="preserve">To be live in June/July.</w:t>
      </w:r>
    </w:p>
    <w:p>
      <w:pPr>
        <w:pStyle w:val="ListParagraph"/>
        <w:numPr>
          <w:ilvl w:val="2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FAQ for new to CC</w:t>
      </w:r>
    </w:p>
    <w:p>
      <w:pPr>
        <w:pStyle w:val="ListParagraph"/>
        <w:numPr>
          <w:ilvl w:val="2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Prezi</w:t>
      </w:r>
    </w:p>
    <w:p>
      <w:pPr>
        <w:pStyle w:val="ListParagraph"/>
        <w:numPr>
          <w:ilvl w:val="2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Whitepaper</w:t>
      </w:r>
    </w:p>
    <w:p>
      <w:pPr>
        <w:pStyle w:val="ListParagraph"/>
        <w:numPr>
          <w:ilvl w:val="2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CCUF: FAQ </w:t>
      </w:r>
    </w:p>
    <w:p>
      <w:pPr>
        <w:pStyle w:val="ListParagraph"/>
        <w:numPr>
          <w:ilvl w:val="2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CCUF: Welcome Letter (first version already in use)</w:t>
      </w:r>
    </w:p>
    <w:p>
      <w:pPr>
        <w:pStyle w:val="ListParagraph"/>
        <w:numPr>
          <w:ilvl w:val="0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Monitoring TWG status/progress – [</w:t>
      </w:r>
      <w:r>
        <w:rPr>
          <w:rFonts w:ascii="Calibri" w:hAnsi="Calibri" w:cs="Calibri" w:eastAsia="Times New Roman" w:hint="cs"/>
        </w:rPr>
        <w:t xml:space="preserve">Petra, Matt]</w:t>
      </w:r>
      <w:r>
        <w:rPr>
          <w:rFonts w:ascii="Calibri" w:hAnsi="Calibri" w:cs="Calibri" w:eastAsia="Times New Roman" w:hint="cs"/>
        </w:rPr>
        <w:t xml:space="preserve"> –</w:t>
      </w:r>
      <w:r>
        <w:rPr>
          <w:rFonts w:ascii="Calibri" w:hAnsi="Calibri" w:cs="Calibri" w:eastAsia="Times New Roman" w:hint="cs"/>
        </w:rPr>
        <w:t xml:space="preserve"> keeping track of TWGs</w:t>
      </w:r>
    </w:p>
    <w:p>
      <w:pPr>
        <w:pStyle w:val="ListParagraph"/>
        <w:numPr>
          <w:ilvl w:val="1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Need to prod groups on a monthly</w:t>
      </w:r>
      <w:r>
        <w:rPr>
          <w:rFonts w:ascii="Calibri" w:hAnsi="Calibri" w:cs="Calibri" w:eastAsia="Times New Roman" w:hint="cs"/>
        </w:rPr>
        <w:t xml:space="preserve">/quarterly</w:t>
      </w:r>
      <w:r>
        <w:rPr>
          <w:rFonts w:ascii="Calibri" w:hAnsi="Calibri" w:cs="Calibri" w:eastAsia="Times New Roman" w:hint="cs"/>
        </w:rPr>
        <w:t xml:space="preserve"> basis to see how they are progressing against their goals</w:t>
      </w:r>
      <w:r>
        <w:rPr>
          <w:rFonts w:ascii="Calibri" w:hAnsi="Calibri" w:cs="Calibri" w:eastAsia="Times New Roman" w:hint="cs"/>
        </w:rPr>
        <w:t xml:space="preserve">; plans being made to do this</w:t>
      </w:r>
      <w:r>
        <w:rPr>
          <w:rFonts w:ascii="Calibri" w:hAnsi="Calibri" w:cs="Calibri" w:eastAsia="Times New Roman" w:hint="cs"/>
        </w:rPr>
        <w:t xml:space="preserve">; template emails being drafted</w:t>
      </w:r>
      <w:r>
        <w:rPr>
          <w:rFonts w:ascii="Calibri" w:hAnsi="Calibri" w:cs="Calibri" w:eastAsia="Times New Roman" w:hint="cs"/>
        </w:rPr>
        <w:t xml:space="preserve">; awaiting dashboard for formal process</w:t>
      </w:r>
    </w:p>
    <w:p>
      <w:pPr>
        <w:pStyle w:val="ListParagraph"/>
        <w:numPr>
          <w:ilvl w:val="1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To </w:t>
      </w:r>
      <w:r>
        <w:rPr>
          <w:rFonts w:ascii="Calibri" w:hAnsi="Calibri" w:cs="Calibri" w:eastAsia="Times New Roman" w:hint="cs"/>
        </w:rPr>
        <w:t xml:space="preserve">Reach</w:t>
      </w:r>
      <w:r>
        <w:rPr>
          <w:rFonts w:ascii="Calibri" w:hAnsi="Calibri" w:cs="Calibri" w:eastAsia="Times New Roman" w:hint="cs"/>
        </w:rPr>
        <w:t xml:space="preserve"> out to TWG/TC’s and see who wants to meet </w:t>
      </w:r>
      <w:r>
        <w:rPr>
          <w:rFonts w:ascii="Calibri" w:hAnsi="Calibri" w:cs="Calibri" w:eastAsia="Times New Roman" w:hint="cs"/>
        </w:rPr>
        <w:t xml:space="preserve">at Workshop in India – May 29</w:t>
      </w:r>
    </w:p>
    <w:p>
      <w:pPr>
        <w:pStyle w:val="ListParagraph"/>
        <w:numPr>
          <w:ilvl w:val="0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Strategic vision – [</w:t>
      </w:r>
      <w:r>
        <w:rPr>
          <w:rFonts w:ascii="Calibri" w:hAnsi="Calibri" w:cs="Calibri" w:eastAsia="Times New Roman" w:hint="cs"/>
        </w:rPr>
        <w:t xml:space="preserve">All</w:t>
      </w:r>
      <w:r>
        <w:rPr>
          <w:rFonts w:ascii="Calibri" w:hAnsi="Calibri" w:cs="Calibri" w:eastAsia="Times New Roman" w:hint="cs"/>
        </w:rPr>
        <w:t xml:space="preserve">] – focused on “Where do we want to take the CCUF?”</w:t>
      </w:r>
    </w:p>
    <w:p>
      <w:pPr>
        <w:pStyle w:val="ListParagraph"/>
        <w:numPr>
          <w:ilvl w:val="1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How formal does CCUF need to be – become non-profit?</w:t>
      </w:r>
      <w:r>
        <w:rPr>
          <w:rFonts w:ascii="Calibri" w:hAnsi="Calibri" w:cs="Calibri" w:eastAsia="Times New Roman" w:hint="cs"/>
        </w:rPr>
        <w:t xml:space="preserve"> </w:t>
      </w:r>
      <w:r>
        <w:rPr>
          <w:rFonts w:ascii="Calibri" w:hAnsi="Calibri" w:cs="Calibri" w:eastAsia="Times New Roman" w:hint="cs"/>
        </w:rPr>
        <w:t xml:space="preserve">Brian</w:t>
      </w:r>
      <w:r>
        <w:rPr>
          <w:rFonts w:ascii="Calibri" w:hAnsi="Calibri" w:cs="Calibri" w:eastAsia="Times New Roman" w:hint="cs"/>
        </w:rPr>
        <w:t xml:space="preserve"> continuing to</w:t>
      </w:r>
      <w:r>
        <w:rPr>
          <w:rFonts w:ascii="Calibri" w:hAnsi="Calibri" w:cs="Calibri" w:eastAsia="Times New Roman" w:hint="cs"/>
        </w:rPr>
        <w:t xml:space="preserve"> </w:t>
      </w:r>
      <w:r>
        <w:rPr>
          <w:rFonts w:ascii="Calibri" w:hAnsi="Calibri" w:cs="Calibri" w:eastAsia="Times New Roman" w:hint="cs"/>
        </w:rPr>
        <w:t xml:space="preserve">look </w:t>
      </w:r>
      <w:r>
        <w:rPr>
          <w:rFonts w:ascii="Calibri" w:hAnsi="Calibri" w:cs="Calibri" w:eastAsia="Times New Roman" w:hint="cs"/>
        </w:rPr>
        <w:t xml:space="preserve">into quotes from some organizations</w:t>
      </w:r>
      <w:r>
        <w:rPr>
          <w:rFonts w:ascii="Calibri" w:hAnsi="Calibri" w:cs="Calibri" w:eastAsia="Times New Roman" w:hint="cs"/>
        </w:rPr>
        <w:t xml:space="preserve">. Quotes are coming in from entities that provide this as a service. </w:t>
      </w:r>
    </w:p>
    <w:p>
      <w:pPr>
        <w:pStyle w:val="ListParagraph"/>
        <w:numPr>
          <w:ilvl w:val="1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CCUF has been asked for input on how to make ICCC’s in the future less onerous on the hosting nation</w:t>
      </w:r>
      <w:r>
        <w:rPr>
          <w:rFonts w:ascii="Calibri" w:hAnsi="Calibri" w:cs="Calibri" w:eastAsia="Times New Roman" w:hint="cs"/>
        </w:rPr>
        <w:t xml:space="preserve"> [Alicia &amp; Matt]</w:t>
      </w:r>
      <w:r>
        <w:rPr>
          <w:rFonts w:ascii="Calibri" w:hAnsi="Calibri" w:cs="Calibri" w:eastAsia="Times New Roman" w:hint="cs"/>
        </w:rPr>
        <w:t xml:space="preserve">. This meeting </w:t>
      </w:r>
      <w:r>
        <w:rPr>
          <w:rFonts w:ascii="Calibri" w:hAnsi="Calibri" w:cs="Calibri" w:eastAsia="Times New Roman" w:hint="cs"/>
        </w:rPr>
        <w:t xml:space="preserve">happened as a joint session in Turkey</w:t>
      </w:r>
      <w:r>
        <w:rPr>
          <w:rFonts w:ascii="Calibri" w:hAnsi="Calibri" w:cs="Calibri" w:eastAsia="Times New Roman" w:hint="cs"/>
        </w:rPr>
        <w:t xml:space="preserve">.</w:t>
      </w:r>
    </w:p>
    <w:p>
      <w:pPr>
        <w:pStyle w:val="ListParagraph"/>
        <w:numPr>
          <w:ilvl w:val="1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Consider what role the CCUF should play in the overall Project Awareness/Management of the international TCs</w:t>
      </w:r>
      <w:r>
        <w:rPr>
          <w:rFonts w:ascii="Calibri" w:hAnsi="Calibri" w:cs="Calibri" w:eastAsia="Times New Roman" w:hint="cs"/>
        </w:rPr>
        <w:t xml:space="preserve"> </w:t>
      </w:r>
      <w:r>
        <w:rPr>
          <w:rFonts w:ascii="Calibri" w:hAnsi="Calibri" w:cs="Calibri" w:eastAsia="Times New Roman" w:hint="cs"/>
        </w:rPr>
        <w:t xml:space="preserve">(cPPs)</w:t>
      </w:r>
      <w:r>
        <w:rPr>
          <w:rFonts w:ascii="Calibri" w:hAnsi="Calibri" w:cs="Calibri" w:eastAsia="Times New Roman" w:hint="cs"/>
        </w:rPr>
        <w:t xml:space="preserve">.</w:t>
      </w:r>
    </w:p>
    <w:p>
      <w:pPr>
        <w:pStyle w:val="ListParagraph"/>
        <w:numPr>
          <w:ilvl w:val="1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Given that we have several iTCs in a year or so, and that the Workshops and ICCC present the best venue for these groups to meet in-person. Having more formality to how these events are planned by the CCDB</w:t>
      </w:r>
      <w:r>
        <w:rPr>
          <w:rFonts w:ascii="Calibri" w:hAnsi="Calibri" w:cs="Calibri" w:eastAsia="Times New Roman" w:hint="cs"/>
        </w:rPr>
        <w:t xml:space="preserve"> sponsor nation</w:t>
      </w:r>
      <w:r>
        <w:rPr>
          <w:rFonts w:ascii="Calibri" w:hAnsi="Calibri" w:cs="Calibri" w:eastAsia="Times New Roman" w:hint="cs"/>
        </w:rPr>
        <w:t xml:space="preserve">, and inclusion of the CCUF, will help keep this from being ad-hoc.</w:t>
      </w:r>
    </w:p>
    <w:p>
      <w:pPr>
        <w:pStyle w:val="ListParagraph"/>
        <w:numPr>
          <w:ilvl w:val="1"/>
          <w:numId w:val="21"/>
        </w:numPr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Need to fine-tune the bylaws around what constitutes an ‘entity’? Whether people can vote individually. Mike to look into this</w:t>
      </w:r>
      <w:r>
        <w:rPr>
          <w:rFonts w:ascii="Calibri" w:hAnsi="Calibri" w:cs="Calibri" w:eastAsia="Times New Roman" w:hint="cs"/>
        </w:rPr>
        <w:t xml:space="preserve">. – June 5</w:t>
      </w:r>
    </w:p>
    <w:p>
      <w:pPr>
        <w:ind w:left="240"/>
        <w:rPr>
          <w:rFonts w:ascii="Calibri" w:hAnsi="Calibri" w:cs="Calibri" w:eastAsia="Times New Roman" w:hint="default"/>
        </w:rPr>
      </w:pPr>
    </w:p>
    <w:p>
      <w:pPr>
        <w:ind w:left="270"/>
      </w:pPr>
    </w:p>
    <w:p>
      <w:pPr>
        <w:ind w:left="240"/>
        <w:rPr>
          <w:rFonts w:ascii="Cambria" w:hAnsi="Cambria" w:cs="Cambria" w:eastAsia="Cambria" w:hint="default"/>
          <w:b/>
          <w:color w:val="4F81BD"/>
          <w:sz w:val="24"/>
        </w:rPr>
      </w:pPr>
      <w:r>
        <w:rPr>
          <w:rFonts w:ascii="Cambria" w:hAnsi="Cambria" w:cs="Cambria" w:eastAsia="Cambria" w:hint="cs"/>
          <w:b/>
          <w:bCs/>
          <w:color w:val="4F81BD"/>
          <w:sz w:val="24"/>
          <w:szCs w:val="26"/>
        </w:rPr>
        <w:t xml:space="preserve">Election Results</w:t>
      </w:r>
      <w:r>
        <w:rPr>
          <w:rFonts w:ascii="Cambria" w:hAnsi="Cambria" w:cs="Cambria" w:eastAsia="Cambria" w:hint="cs"/>
          <w:b/>
          <w:bCs/>
          <w:color w:val="4F81BD"/>
          <w:sz w:val="24"/>
          <w:szCs w:val="26"/>
        </w:rPr>
        <w:t xml:space="preserve"> </w:t>
      </w:r>
    </w:p>
    <w:p>
      <w:pPr>
        <w:ind w:left="240"/>
        <w:rPr>
          <w:rFonts w:ascii="Calibri" w:hAnsi="Calibri" w:cs="Calibri" w:eastAsia="Times New Roman" w:hint="default"/>
        </w:rPr>
      </w:pPr>
      <w:r>
        <w:rPr>
          <w:sz w:val="24"/>
          <w:szCs w:val="26"/>
        </w:rPr>
        <w:br/>
      </w:r>
      <w:r>
        <w:rPr>
          <w:rFonts w:ascii="Calibri" w:hAnsi="Calibri" w:cs="Calibri" w:eastAsia="Times New Roman" w:hint="cs"/>
        </w:rPr>
        <w:t xml:space="preserve">T</w:t>
      </w:r>
      <w:r>
        <w:rPr>
          <w:rFonts w:ascii="Calibri" w:hAnsi="Calibri" w:cs="Calibri" w:eastAsia="Times New Roman" w:hint="cs"/>
        </w:rPr>
        <w:t xml:space="preserve">he CCUF Management Group</w:t>
      </w:r>
      <w:r>
        <w:rPr>
          <w:rFonts w:ascii="Calibri" w:hAnsi="Calibri" w:cs="Calibri" w:eastAsia="Times New Roman" w:hint="cs"/>
        </w:rPr>
        <w:t xml:space="preserve"> election results are as follows:</w:t>
      </w:r>
    </w:p>
    <w:p>
      <w:pPr>
        <w:ind w:left="240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1.     Mike Grimm – Microsoft - 37 </w:t>
      </w:r>
    </w:p>
    <w:p>
      <w:pPr>
        <w:ind w:left="240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2.     Alicia Squires – Cisco - 37</w:t>
      </w:r>
    </w:p>
    <w:p>
      <w:pPr>
        <w:ind w:left="240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3.     Brian Smithson –</w:t>
      </w:r>
      <w:r>
        <w:rPr>
          <w:rFonts w:ascii="Calibri" w:hAnsi="Calibri" w:cs="Calibri" w:eastAsia="Times New Roman" w:hint="cs"/>
        </w:rPr>
        <w:t xml:space="preserve"> </w:t>
      </w:r>
      <w:r>
        <w:rPr>
          <w:rFonts w:ascii="Calibri" w:hAnsi="Calibri" w:cs="Calibri" w:eastAsia="Times New Roman" w:hint="cs"/>
        </w:rPr>
        <w:t xml:space="preserve">Ricoh - 36</w:t>
      </w:r>
    </w:p>
    <w:p>
      <w:pPr>
        <w:ind w:left="240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4.     Lachlan Turner – CSC - 25</w:t>
      </w:r>
    </w:p>
    <w:p>
      <w:pPr>
        <w:ind w:left="240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5.     Stephanie Motre – Athena Smartcard - 24</w:t>
      </w:r>
    </w:p>
    <w:p>
      <w:pPr>
        <w:ind w:left="240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6.     Simon Milford – SiVenture (a division of Cisco) – 14</w:t>
      </w:r>
    </w:p>
    <w:p>
      <w:pPr>
        <w:ind w:left="240"/>
        <w:rPr>
          <w:rFonts w:ascii="Cambria" w:hAnsi="Cambria" w:cs="Cambria" w:eastAsia="Cambria" w:hint="default"/>
          <w:b/>
          <w:color w:val="4F81BD"/>
          <w:sz w:val="24"/>
        </w:rPr>
      </w:pPr>
    </w:p>
    <w:p>
      <w:pPr>
        <w:ind w:left="240"/>
        <w:rPr>
          <w:rFonts w:ascii="Cambria" w:hAnsi="Cambria" w:cs="Cambria" w:eastAsia="Cambria" w:hint="default"/>
          <w:b/>
          <w:color w:val="4F81BD"/>
          <w:sz w:val="24"/>
        </w:rPr>
      </w:pPr>
      <w:r>
        <w:rPr>
          <w:rFonts w:ascii="Cambria" w:hAnsi="Cambria" w:cs="Cambria" w:eastAsia="Cambria" w:hint="cs"/>
          <w:b/>
          <w:bCs/>
          <w:color w:val="4F81BD"/>
          <w:sz w:val="24"/>
          <w:szCs w:val="26"/>
        </w:rPr>
        <w:t xml:space="preserve">Regular CCUF Member Calls</w:t>
      </w:r>
    </w:p>
    <w:p>
      <w:pPr>
        <w:ind w:left="240"/>
        <w:rPr>
          <w:rFonts w:ascii="Calibri" w:hAnsi="Calibri" w:cs="Calibri" w:eastAsia="Times New Roman" w:hint="default"/>
        </w:rPr>
      </w:pPr>
    </w:p>
    <w:p>
      <w:pPr>
        <w:ind w:left="240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The CCUF MG </w:t>
      </w:r>
      <w:r>
        <w:rPr>
          <w:rFonts w:ascii="Calibri" w:hAnsi="Calibri" w:cs="Calibri" w:eastAsia="Times New Roman" w:hint="cs"/>
        </w:rPr>
        <w:t xml:space="preserve">is now hosting</w:t>
      </w:r>
      <w:r>
        <w:rPr>
          <w:rFonts w:ascii="Calibri" w:hAnsi="Calibri" w:cs="Calibri" w:eastAsia="Times New Roman" w:hint="cs"/>
        </w:rPr>
        <w:t xml:space="preserve"> regular conference calls for CCUF Members to come and have an ad-hoc discussion on any current issues. The frequency is up for debate. </w:t>
      </w:r>
      <w:r>
        <w:rPr>
          <w:rFonts w:ascii="Calibri" w:hAnsi="Calibri" w:cs="Calibri" w:eastAsia="Times New Roman" w:hint="cs"/>
        </w:rPr>
        <w:t xml:space="preserve">We are going to start on a trial basis, with the following schedule. This can be updated as needed. </w:t>
      </w:r>
    </w:p>
    <w:p>
      <w:pPr>
        <w:ind w:left="240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Note that the leader</w:t>
      </w:r>
      <w:r>
        <w:rPr>
          <w:rFonts w:ascii="Calibri" w:hAnsi="Calibri" w:cs="Calibri" w:eastAsia="Times New Roman" w:hint="cs"/>
        </w:rPr>
        <w:t xml:space="preserve">s</w:t>
      </w:r>
      <w:r>
        <w:rPr>
          <w:rFonts w:ascii="Calibri" w:hAnsi="Calibri" w:cs="Calibri" w:eastAsia="Times New Roman" w:hint="cs"/>
        </w:rPr>
        <w:t xml:space="preserve"> will be responsible for scheduling the bridge (or requesting someone to do it for them), sending the invitation, etc.</w:t>
      </w:r>
    </w:p>
    <w:p>
      <w:pPr>
        <w:ind w:left="240"/>
        <w:rPr>
          <w:rFonts w:ascii="Calibri" w:hAnsi="Calibri" w:cs="Calibri" w:eastAsia="Times New Roman" w:hint="default"/>
        </w:rPr>
      </w:pPr>
    </w:p>
    <w:tbl>
      <w:tblPr>
        <w:tblW w:w="8340" w:type="dxa"/>
        <w:tblInd w:w="93" w:type="dxa"/>
        <w:tblLook w:val="04A0" w:firstRow="1" w:lastRow="0" w:firstColumn="1" w:lastColumn="0" w:noHBand="0" w:noVBand="1"/>
      </w:tblPr>
      <w:tblGrid>
        <w:gridCol w:w="1300"/>
        <w:gridCol w:w="1441"/>
        <w:gridCol w:w="2299"/>
        <w:gridCol w:w="1540"/>
        <w:gridCol w:w="1760"/>
      </w:tblGrid>
      <w:tr>
        <w:trPr>
          <w:trHeight w:val="300"/>
        </w:trPr>
        <w:tc>
          <w:tcPr>
            <w:shd w:fill="A6A6A6" w:val="clear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b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b/>
                <w:bCs/>
                <w:color w:val="000000"/>
                <w:sz w:val="24"/>
                <w:szCs w:val="24"/>
              </w:rPr>
              <w:t xml:space="preserve">2014 Month</w:t>
            </w:r>
          </w:p>
        </w:tc>
        <w:tc>
          <w:tcPr>
            <w:shd w:fill="A6A6A6" w:val="clear" w:color="auto"/>
            <w:tcBorders>
              <w:left w:val="nil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b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b/>
                <w:bCs/>
                <w:color w:val="000000"/>
                <w:sz w:val="24"/>
                <w:szCs w:val="24"/>
              </w:rPr>
              <w:t xml:space="preserve">Call</w:t>
            </w:r>
          </w:p>
        </w:tc>
        <w:tc>
          <w:tcPr>
            <w:shd w:fill="A6A6A6" w:val="clear" w:color="auto"/>
            <w:tcBorders>
              <w:left w:val="nil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b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b/>
                <w:bCs/>
                <w:color w:val="000000"/>
                <w:sz w:val="24"/>
                <w:szCs w:val="24"/>
              </w:rPr>
              <w:t xml:space="preserve">Who leads?</w:t>
            </w:r>
          </w:p>
        </w:tc>
        <w:tc>
          <w:tcPr>
            <w:shd w:fill="A6A6A6" w:val="clear" w:color="auto"/>
            <w:tcBorders>
              <w:left w:val="nil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b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b/>
                <w:bCs/>
                <w:color w:val="000000"/>
                <w:sz w:val="24"/>
                <w:szCs w:val="24"/>
              </w:rPr>
              <w:t xml:space="preserve">Targeted Date</w:t>
            </w:r>
          </w:p>
        </w:tc>
        <w:tc>
          <w:tcPr>
            <w:shd w:fill="A6A6A6" w:val="clear" w:color="auto"/>
            <w:tcBorders>
              <w:left w:val="nil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b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b/>
                <w:bCs/>
                <w:color w:val="000000"/>
                <w:sz w:val="24"/>
                <w:szCs w:val="24"/>
              </w:rPr>
              <w:t xml:space="preserve">Targeted Time</w:t>
            </w:r>
          </w:p>
        </w:tc>
      </w:tr>
      <w:tr>
        <w:trPr>
          <w:trHeight w:val="600"/>
        </w:trPr>
        <w:tc>
          <w:tcPr>
            <w:shd w:fill="C5D9F1" w:val="clear" w:color="auto"/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January   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CCUF Status Update conference call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Alicia/Matt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Thursday, </w:t>
            </w: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16-Jan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11 AM EST</w:t>
            </w:r>
          </w:p>
        </w:tc>
      </w:tr>
      <w:tr>
        <w:trPr>
          <w:trHeight w:val="600"/>
        </w:trPr>
        <w:tc>
          <w:tcPr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February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Informal Member Call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Miguel/Simon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Friday, 21-February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10 AM GMT</w:t>
            </w:r>
          </w:p>
        </w:tc>
      </w:tr>
      <w:tr>
        <w:trPr>
          <w:trHeight w:val="600"/>
        </w:trPr>
        <w:tc>
          <w:tcPr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March 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Informal Member Call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Brian/Mike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Wednesday, 12-March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4 PM PST</w:t>
            </w:r>
          </w:p>
        </w:tc>
      </w:tr>
      <w:tr>
        <w:trPr>
          <w:trHeight w:val="600"/>
        </w:trPr>
        <w:tc>
          <w:tcPr>
            <w:shd w:fill="C5D9F1" w:val="clear" w:color="auto"/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April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CCUF Status Update conference call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Simon/Petra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Thursday, </w:t>
            </w: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24 April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10 AM GMT</w:t>
            </w:r>
          </w:p>
        </w:tc>
      </w:tr>
      <w:tr>
        <w:trPr>
          <w:trHeight w:val="600"/>
        </w:trPr>
        <w:tc>
          <w:tcPr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May   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Informal Member Call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Matt/Miguel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Wednesday, 14 May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11 AM EST</w:t>
            </w:r>
          </w:p>
        </w:tc>
      </w:tr>
      <w:tr>
        <w:trPr>
          <w:trHeight w:val="600"/>
        </w:trPr>
        <w:tc>
          <w:tcPr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June  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Informal Member Call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Petra/Miguel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10 AM GMT</w:t>
            </w:r>
          </w:p>
        </w:tc>
      </w:tr>
      <w:tr>
        <w:trPr>
          <w:trHeight w:val="600"/>
        </w:trPr>
        <w:tc>
          <w:tcPr>
            <w:shd w:fill="C5D9F1" w:val="clear" w:color="auto"/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July      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CCUF Status Update conference call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Mike/Lachlan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4 PM PST</w:t>
            </w:r>
          </w:p>
        </w:tc>
      </w:tr>
      <w:tr>
        <w:trPr>
          <w:trHeight w:val="600"/>
        </w:trPr>
        <w:tc>
          <w:tcPr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August 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Informal Member Call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Brian/Lachlan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4 PM PST</w:t>
            </w:r>
          </w:p>
        </w:tc>
      </w:tr>
      <w:tr>
        <w:trPr>
          <w:trHeight w:val="600"/>
        </w:trPr>
        <w:tc>
          <w:tcPr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September 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Informal Member Call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Matt/ Alicia 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11 AM EST</w:t>
            </w:r>
          </w:p>
        </w:tc>
      </w:tr>
      <w:tr>
        <w:trPr>
          <w:trHeight w:val="600"/>
        </w:trPr>
        <w:tc>
          <w:tcPr>
            <w:shd w:fill="C5D9F1" w:val="clear" w:color="auto"/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October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CCUF Status Update conference call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 based on elections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</w:t>
            </w:r>
          </w:p>
        </w:tc>
        <w:tc>
          <w:tcPr>
            <w:shd w:fill="C5D9F1" w:val="clear" w:color="auto"/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11 AM EST</w:t>
            </w:r>
          </w:p>
        </w:tc>
      </w:tr>
      <w:tr>
        <w:trPr>
          <w:trHeight w:val="600"/>
        </w:trPr>
        <w:tc>
          <w:tcPr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November 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Informal Member Call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 based on elections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10 AM GMT</w:t>
            </w:r>
          </w:p>
        </w:tc>
      </w:tr>
      <w:tr>
        <w:trPr>
          <w:trHeight w:val="600"/>
        </w:trPr>
        <w:tc>
          <w:tcPr>
            <w:tcBorders>
              <w:left w:val="single" w:color="000000" w:sz="4" w:space="0"/>
              <w:top w:val="nil"/>
              <w:right w:val="single" w:color="000000" w:sz="4" w:space="0"/>
              <w:bottom w:val="single" w:color="000000" w:sz="4" w:space="0"/>
            </w:tcBorders>
            <w:tcW w:w="130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December 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441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Informal Member Call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2299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 based on elections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54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TBD</w:t>
            </w:r>
          </w:p>
        </w:tc>
        <w:tc>
          <w:tcPr>
            <w:tcBorders>
              <w:left w:val="nil"/>
              <w:top w:val="nil"/>
              <w:right w:val="single" w:color="000000" w:sz="4" w:space="0"/>
              <w:bottom w:val="single" w:color="000000" w:sz="4" w:space="0"/>
            </w:tcBorders>
            <w:tcW w:w="1760" w:type="dxa"/>
            <w:vAlign w:val="bottom"/>
          </w:tcPr>
          <w:p>
            <w:pPr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4 PM PST</w:t>
            </w:r>
          </w:p>
        </w:tc>
      </w:tr>
    </w:tbl>
    <w:p>
      <w:pPr>
        <w:ind w:left="240"/>
        <w:rPr>
          <w:rFonts w:ascii="Calibri" w:hAnsi="Calibri" w:cs="Calibri" w:eastAsia="Times New Roman" w:hint="default"/>
        </w:rPr>
      </w:pPr>
    </w:p>
    <w:p>
      <w:pPr>
        <w:ind w:left="240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These times were chosen because they allow for two of the three to be ‘doable’ for each major geography where we have members:</w:t>
      </w:r>
    </w:p>
    <w:tbl>
      <w:tblPr>
        <w:tblW w:w="7824" w:type="dxa"/>
        <w:tblInd w:w="93" w:type="dxa"/>
        <w:tblLook w:val="04A0" w:firstRow="1" w:lastRow="0" w:firstColumn="1" w:lastColumn="0" w:noHBand="0" w:noVBand="1"/>
      </w:tblPr>
      <w:tblGrid>
        <w:gridCol w:w="1879"/>
        <w:gridCol w:w="1300"/>
        <w:gridCol w:w="1300"/>
        <w:gridCol w:w="1426"/>
        <w:gridCol w:w="1919"/>
      </w:tblGrid>
      <w:tr>
        <w:trPr>
          <w:trHeight w:val="300"/>
        </w:trPr>
        <w:tc>
          <w:tcPr>
            <w:tcBorders>
              <w:left w:val="nil"/>
              <w:top w:val="nil"/>
              <w:right w:val="nil"/>
              <w:bottom w:val="nil"/>
            </w:tcBorders>
            <w:tcW w:w="1879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b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b/>
                <w:bCs/>
                <w:color w:val="000000"/>
                <w:sz w:val="24"/>
                <w:szCs w:val="24"/>
              </w:rPr>
              <w:t xml:space="preserve">UTC</w:t>
            </w:r>
          </w:p>
        </w:tc>
        <w:tc>
          <w:tcPr>
            <w:tcBorders>
              <w:left w:val="nil"/>
              <w:top w:val="nil"/>
              <w:right w:val="nil"/>
              <w:bottom w:val="nil"/>
            </w:tcBorders>
            <w:tcW w:w="130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b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b/>
                <w:bCs/>
                <w:color w:val="000000"/>
                <w:sz w:val="24"/>
                <w:szCs w:val="24"/>
              </w:rPr>
              <w:t xml:space="preserve">EST</w:t>
            </w:r>
          </w:p>
        </w:tc>
        <w:tc>
          <w:tcPr>
            <w:tcBorders>
              <w:left w:val="nil"/>
              <w:top w:val="nil"/>
              <w:right w:val="nil"/>
              <w:bottom w:val="nil"/>
            </w:tcBorders>
            <w:tcW w:w="130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b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b/>
                <w:bCs/>
                <w:color w:val="000000"/>
                <w:sz w:val="24"/>
                <w:szCs w:val="24"/>
              </w:rPr>
              <w:t xml:space="preserve">PST</w:t>
            </w:r>
          </w:p>
        </w:tc>
        <w:tc>
          <w:tcPr>
            <w:tcBorders>
              <w:left w:val="nil"/>
              <w:top w:val="nil"/>
              <w:right w:val="nil"/>
              <w:bottom w:val="nil"/>
            </w:tcBorders>
            <w:tcW w:w="1426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b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b/>
                <w:bCs/>
                <w:color w:val="000000"/>
                <w:sz w:val="24"/>
                <w:szCs w:val="24"/>
              </w:rPr>
              <w:t xml:space="preserve">Aust.</w:t>
            </w:r>
          </w:p>
        </w:tc>
        <w:tc>
          <w:tcPr>
            <w:tcBorders>
              <w:left w:val="nil"/>
              <w:top w:val="nil"/>
              <w:right w:val="nil"/>
              <w:bottom w:val="nil"/>
            </w:tcBorders>
            <w:tcW w:w="1919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b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b/>
                <w:bCs/>
                <w:color w:val="000000"/>
                <w:sz w:val="24"/>
                <w:szCs w:val="24"/>
              </w:rPr>
              <w:t xml:space="preserve">Asia</w:t>
            </w:r>
          </w:p>
        </w:tc>
      </w:tr>
      <w:tr>
        <w:trPr>
          <w:trHeight w:val="600"/>
        </w:trPr>
        <w:tc>
          <w:tcPr>
            <w:shd w:fill="CCFFCC" w:val="clear" w:color="auto"/>
            <w:tcBorders>
              <w:left w:val="nil"/>
              <w:top w:val="nil"/>
              <w:right w:val="nil"/>
              <w:bottom w:val="nil"/>
            </w:tcBorders>
            <w:tcW w:w="1879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4:00 PM</w:t>
            </w:r>
          </w:p>
        </w:tc>
        <w:tc>
          <w:tcPr>
            <w:shd w:fill="CCFFCC" w:val="clear" w:color="auto"/>
            <w:tcBorders>
              <w:left w:val="nil"/>
              <w:top w:val="nil"/>
              <w:right w:val="nil"/>
              <w:bottom w:val="nil"/>
            </w:tcBorders>
            <w:tcW w:w="130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11:00 AM</w:t>
            </w:r>
          </w:p>
        </w:tc>
        <w:tc>
          <w:tcPr>
            <w:shd w:fill="CCFFCC" w:val="clear" w:color="auto"/>
            <w:tcBorders>
              <w:left w:val="nil"/>
              <w:top w:val="nil"/>
              <w:right w:val="nil"/>
              <w:bottom w:val="nil"/>
            </w:tcBorders>
            <w:tcW w:w="130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8:00 AM</w:t>
            </w:r>
          </w:p>
        </w:tc>
        <w:tc>
          <w:tcPr>
            <w:tcBorders>
              <w:left w:val="nil"/>
              <w:top w:val="nil"/>
              <w:right w:val="nil"/>
              <w:bottom w:val="nil"/>
            </w:tcBorders>
            <w:tcW w:w="1426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3 AM + 1 day</w:t>
            </w:r>
          </w:p>
        </w:tc>
        <w:tc>
          <w:tcPr>
            <w:tcBorders>
              <w:left w:val="nil"/>
              <w:top w:val="nil"/>
              <w:right w:val="nil"/>
              <w:bottom w:val="nil"/>
            </w:tcBorders>
            <w:tcW w:w="1919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1:00:00 AM + 1 day</w:t>
            </w:r>
          </w:p>
        </w:tc>
      </w:tr>
      <w:tr>
        <w:trPr>
          <w:trHeight w:val="600"/>
        </w:trPr>
        <w:tc>
          <w:tcPr>
            <w:shd w:fill="CCFFCC" w:val="clear" w:color="auto"/>
            <w:tcBorders>
              <w:left w:val="nil"/>
              <w:top w:val="nil"/>
              <w:right w:val="nil"/>
              <w:bottom w:val="nil"/>
            </w:tcBorders>
            <w:tcW w:w="1879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10:00 AM</w:t>
            </w:r>
          </w:p>
        </w:tc>
        <w:tc>
          <w:tcPr>
            <w:tcBorders>
              <w:left w:val="nil"/>
              <w:top w:val="nil"/>
              <w:right w:val="nil"/>
              <w:bottom w:val="nil"/>
            </w:tcBorders>
            <w:tcW w:w="130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5:00 AM</w:t>
            </w:r>
          </w:p>
        </w:tc>
        <w:tc>
          <w:tcPr>
            <w:tcBorders>
              <w:left w:val="nil"/>
              <w:top w:val="nil"/>
              <w:right w:val="nil"/>
              <w:bottom w:val="nil"/>
            </w:tcBorders>
            <w:tcW w:w="130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2:00 AM</w:t>
            </w:r>
          </w:p>
        </w:tc>
        <w:tc>
          <w:tcPr>
            <w:shd w:fill="CCFFCC" w:val="clear" w:color="auto"/>
            <w:tcBorders>
              <w:left w:val="nil"/>
              <w:top w:val="nil"/>
              <w:right w:val="nil"/>
              <w:bottom w:val="nil"/>
            </w:tcBorders>
            <w:tcW w:w="1426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8:00 PM</w:t>
            </w:r>
          </w:p>
        </w:tc>
        <w:tc>
          <w:tcPr>
            <w:shd w:fill="CCFFCC" w:val="clear" w:color="auto"/>
            <w:tcBorders>
              <w:left w:val="nil"/>
              <w:top w:val="nil"/>
              <w:right w:val="nil"/>
              <w:bottom w:val="nil"/>
            </w:tcBorders>
            <w:tcW w:w="1919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7:00 PM</w:t>
            </w:r>
          </w:p>
        </w:tc>
      </w:tr>
      <w:tr>
        <w:trPr>
          <w:trHeight w:val="600"/>
        </w:trPr>
        <w:tc>
          <w:tcPr>
            <w:tcBorders>
              <w:left w:val="nil"/>
              <w:top w:val="nil"/>
              <w:right w:val="nil"/>
              <w:bottom w:val="nil"/>
            </w:tcBorders>
            <w:tcW w:w="1879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12 AM + 1 day UTC</w:t>
            </w:r>
          </w:p>
        </w:tc>
        <w:tc>
          <w:tcPr>
            <w:shd w:fill="CCFFCC" w:val="clear" w:color="auto"/>
            <w:tcBorders>
              <w:left w:val="nil"/>
              <w:top w:val="nil"/>
              <w:right w:val="nil"/>
              <w:bottom w:val="nil"/>
            </w:tcBorders>
            <w:tcW w:w="130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7:00 PM</w:t>
            </w:r>
          </w:p>
        </w:tc>
        <w:tc>
          <w:tcPr>
            <w:shd w:fill="CCFFCC" w:val="clear" w:color="auto"/>
            <w:tcBorders>
              <w:left w:val="nil"/>
              <w:top w:val="nil"/>
              <w:right w:val="nil"/>
              <w:bottom w:val="nil"/>
            </w:tcBorders>
            <w:tcW w:w="1300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4:00 PM</w:t>
            </w:r>
          </w:p>
        </w:tc>
        <w:tc>
          <w:tcPr>
            <w:shd w:fill="CCFFCC" w:val="clear" w:color="auto"/>
            <w:tcBorders>
              <w:left w:val="nil"/>
              <w:top w:val="nil"/>
              <w:right w:val="nil"/>
              <w:bottom w:val="nil"/>
            </w:tcBorders>
            <w:tcW w:w="1426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10 AM + 1 day</w:t>
            </w:r>
          </w:p>
        </w:tc>
        <w:tc>
          <w:tcPr>
            <w:shd w:fill="CCFFCC" w:val="clear" w:color="auto"/>
            <w:tcBorders>
              <w:left w:val="nil"/>
              <w:top w:val="nil"/>
              <w:right w:val="nil"/>
              <w:bottom w:val="nil"/>
            </w:tcBorders>
            <w:tcW w:w="1919" w:type="dxa"/>
            <w:vAlign w:val="bottom"/>
          </w:tcPr>
          <w:p>
            <w:pPr>
              <w:jc w:val="center"/>
              <w:rPr>
                <w:rFonts w:cs="Times New Roman" w:eastAsia="Times New Roman" w:hint="default"/>
                <w:color w:val="000000"/>
                <w:sz w:val="24"/>
              </w:rPr>
            </w:pPr>
            <w:r>
              <w:rPr>
                <w:rFonts w:cs="Times New Roman" w:eastAsia="Times New Roman" w:hint="default"/>
                <w:color w:val="000000"/>
                <w:sz w:val="24"/>
                <w:szCs w:val="24"/>
              </w:rPr>
              <w:t xml:space="preserve">9 AM + 1 day</w:t>
            </w:r>
          </w:p>
        </w:tc>
      </w:tr>
    </w:tbl>
    <w:p>
      <w:pPr>
        <w:ind w:left="240"/>
        <w:rPr>
          <w:rFonts w:ascii="Calibri" w:hAnsi="Calibri" w:cs="Calibri" w:eastAsia="Times New Roman" w:hint="default"/>
        </w:rPr>
      </w:pPr>
    </w:p>
    <w:p>
      <w:pPr>
        <w:ind w:left="240"/>
        <w:rPr>
          <w:rFonts w:ascii="Calibri" w:hAnsi="Calibri" w:cs="Calibri" w:eastAsia="Times New Roman" w:hint="default"/>
        </w:rPr>
      </w:pPr>
    </w:p>
    <w:p>
      <w:pPr>
        <w:ind w:left="240"/>
        <w:rPr>
          <w:rFonts w:ascii="Cambria" w:hAnsi="Cambria" w:cs="Cambria" w:eastAsia="Cambria" w:hint="default"/>
          <w:b/>
          <w:color w:val="4F81BD"/>
          <w:sz w:val="24"/>
        </w:rPr>
      </w:pPr>
    </w:p>
    <w:p>
      <w:pPr>
        <w:ind w:left="240"/>
        <w:rPr>
          <w:rFonts w:ascii="Cambria" w:hAnsi="Cambria" w:cs="Cambria" w:eastAsia="Cambria" w:hint="default"/>
          <w:b/>
          <w:color w:val="4F81BD"/>
          <w:sz w:val="24"/>
        </w:rPr>
      </w:pPr>
      <w:r>
        <w:rPr>
          <w:rFonts w:ascii="Cambria" w:hAnsi="Cambria" w:cs="Cambria" w:eastAsia="Cambria" w:hint="cs"/>
          <w:b/>
          <w:bCs/>
          <w:color w:val="4F81BD"/>
          <w:sz w:val="24"/>
          <w:szCs w:val="26"/>
        </w:rPr>
        <w:t xml:space="preserve">Preparations for 6</w:t>
      </w:r>
      <w:r>
        <w:rPr>
          <w:rFonts w:ascii="Cambria" w:hAnsi="Cambria" w:cs="Cambria" w:eastAsia="Cambria" w:hint="cs"/>
          <w:b/>
          <w:bCs/>
          <w:color w:val="4F81BD"/>
          <w:sz w:val="24"/>
          <w:szCs w:val="26"/>
          <w:vertAlign w:val="superscript"/>
        </w:rPr>
        <w:t xml:space="preserve">th</w:t>
      </w:r>
      <w:r>
        <w:rPr>
          <w:rFonts w:ascii="Cambria" w:hAnsi="Cambria" w:cs="Cambria" w:eastAsia="Cambria" w:hint="cs"/>
          <w:b/>
          <w:bCs/>
          <w:color w:val="4F81BD"/>
          <w:sz w:val="24"/>
          <w:szCs w:val="26"/>
        </w:rPr>
        <w:t xml:space="preserve"> CCUF</w:t>
      </w:r>
      <w:r>
        <w:rPr>
          <w:rFonts w:ascii="Cambria" w:hAnsi="Cambria" w:cs="Cambria" w:eastAsia="Cambria" w:hint="cs"/>
          <w:b/>
          <w:bCs/>
          <w:color w:val="4F81BD"/>
          <w:sz w:val="24"/>
          <w:szCs w:val="26"/>
        </w:rPr>
        <w:t xml:space="preserve">-</w:t>
      </w:r>
      <w:r>
        <w:rPr>
          <w:rFonts w:ascii="Cambria" w:hAnsi="Cambria" w:cs="Cambria" w:eastAsia="Cambria" w:hint="cs"/>
          <w:b/>
          <w:bCs/>
          <w:color w:val="4F81BD"/>
          <w:sz w:val="24"/>
          <w:szCs w:val="26"/>
        </w:rPr>
        <w:t xml:space="preserve">CCDB Workshop in India</w:t>
      </w:r>
    </w:p>
    <w:p>
      <w:pPr>
        <w:ind w:left="240"/>
        <w:rPr>
          <w:rFonts w:ascii="Cambria" w:hAnsi="Cambria" w:cs="Cambria" w:eastAsia="Cambria" w:hint="default"/>
          <w:b/>
          <w:color w:val="4F81BD"/>
          <w:sz w:val="24"/>
        </w:rPr>
      </w:pPr>
    </w:p>
    <w:p>
      <w:pPr>
        <w:ind w:left="240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Alicia will create a new folder and copy over documents used for planning Turkey and past workshops.</w:t>
      </w:r>
    </w:p>
    <w:p>
      <w:pPr>
        <w:ind w:left="240"/>
        <w:rPr>
          <w:rFonts w:ascii="Calibri" w:hAnsi="Calibri" w:cs="Calibri" w:eastAsia="Times New Roman" w:hint="default"/>
        </w:rPr>
      </w:pPr>
    </w:p>
    <w:p>
      <w:pPr>
        <w:ind w:left="240"/>
        <w:rPr>
          <w:rFonts w:ascii="Calibri" w:hAnsi="Calibri" w:cs="Calibri" w:eastAsia="Times New Roman" w:hint="default"/>
        </w:rPr>
      </w:pPr>
    </w:p>
    <w:p>
      <w:pPr>
        <w:pStyle w:val="Heading3"/>
        <w:ind w:left="270"/>
        <w:rPr>
          <w:sz w:val="24"/>
        </w:rPr>
      </w:pPr>
      <w:r>
        <w:rPr>
          <w:sz w:val="24"/>
          <w:szCs w:val="26"/>
        </w:rPr>
        <w:t xml:space="preserve">Updates from David</w:t>
      </w:r>
    </w:p>
    <w:p>
      <w:pPr>
        <w:ind w:left="240"/>
        <w:rPr>
          <w:rFonts w:ascii="Calibri" w:hAnsi="Calibri" w:cs="Calibri" w:eastAsia="Times New Roman" w:hint="default"/>
        </w:rPr>
      </w:pPr>
    </w:p>
    <w:p>
      <w:pPr>
        <w:ind w:left="240"/>
        <w:rPr>
          <w:rFonts w:ascii="Calibri" w:hAnsi="Calibri" w:cs="Calibri" w:eastAsia="Times New Roman" w:hint="default"/>
        </w:rPr>
      </w:pPr>
      <w:r>
        <w:rPr>
          <w:rFonts w:ascii="Calibri" w:hAnsi="Calibri" w:cs="Calibri" w:eastAsia="Times New Roman" w:hint="cs"/>
        </w:rPr>
        <w:t xml:space="preserve">Considering some changes for first quarter meeting next year. Perhaps centered around RSA timeframe.</w:t>
      </w:r>
    </w:p>
    <w:p>
      <w:pPr>
        <w:ind w:left="240"/>
        <w:rPr>
          <w:rFonts w:ascii="Calibri" w:hAnsi="Calibri" w:cs="Calibri" w:eastAsia="Times New Roman" w:hint="default"/>
        </w:rPr>
      </w:pPr>
    </w:p>
    <w:p>
      <w:pPr>
        <w:ind w:left="1440"/>
      </w:pPr>
    </w:p>
    <w:p>
      <w:pPr>
        <w:ind w:left="720"/>
      </w:pPr>
      <w:r>
        <w:tab/>
      </w:r>
    </w:p>
    <w:p>
      <w:pPr>
        <w:pStyle w:val="Heading1"/>
        <w:rPr>
          <w:sz w:val="28"/>
        </w:rPr>
      </w:pPr>
      <w:r>
        <w:rPr>
          <w:sz w:val="28"/>
        </w:rPr>
        <w:t xml:space="preserve">Next Meeting time and topics:</w:t>
      </w:r>
    </w:p>
    <w:p>
      <w:pPr>
        <w:rPr>
          <w:b/>
        </w:rPr>
      </w:pPr>
      <w:r>
        <w:rPr>
          <w:b/>
        </w:rPr>
        <w:t xml:space="preserve">11</w:t>
      </w:r>
      <w:r>
        <w:rPr>
          <w:b/>
        </w:rPr>
        <w:t xml:space="preserve"> AM EST/ </w:t>
      </w:r>
      <w:r>
        <w:rPr>
          <w:b/>
        </w:rPr>
        <w:t xml:space="preserve">8</w:t>
      </w:r>
      <w:r>
        <w:rPr>
          <w:b/>
        </w:rPr>
        <w:t xml:space="preserve"> AM PST/</w:t>
      </w:r>
      <w:r>
        <w:rPr>
          <w:b/>
        </w:rPr>
        <w:t xml:space="preserve"> </w:t>
      </w:r>
      <w:r>
        <w:rPr>
          <w:b/>
        </w:rPr>
        <w:t xml:space="preserve">4</w:t>
      </w:r>
      <w:r>
        <w:rPr>
          <w:b/>
        </w:rPr>
        <w:t xml:space="preserve"> PM GMT</w:t>
      </w:r>
      <w:r>
        <w:rPr>
          <w:b/>
        </w:rPr>
        <w:t xml:space="preserve"> on </w:t>
      </w:r>
      <w:r>
        <w:rPr>
          <w:b/>
        </w:rPr>
        <w:t xml:space="preserve">Wednesday</w:t>
      </w:r>
      <w:r>
        <w:rPr>
          <w:b/>
        </w:rPr>
        <w:t xml:space="preserve">, </w:t>
      </w:r>
      <w:r>
        <w:rPr>
          <w:b/>
        </w:rPr>
        <w:t xml:space="preserve">June </w:t>
      </w:r>
      <w:r>
        <w:rPr>
          <w:b/>
        </w:rPr>
        <w:t xml:space="preserve">11</w:t>
      </w:r>
      <w:r>
        <w:rPr>
          <w:b/>
        </w:rPr>
        <w:t xml:space="preserve">.</w:t>
      </w:r>
    </w:p>
    <w:p>
      <w:r>
        <w:t xml:space="preserve">Continued planning for India Workshop.</w:t>
      </w:r>
    </w:p>
    <w:sectPr>
      <w:pgSz w:w="12240" w:h="15840"/>
      <w:pgMar w:top="1440" w:right="1440" w:bottom="1440" w:left="14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</w:font>
  <w:font w:name="Symbol">
    <w:panose1 w:val="05050102010706020507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Consolas">
    <w:panose1 w:val="020B0609020204030204"/>
  </w:font>
  <w:font w:name="Times New Roman">
    <w:panose1 w:val="020206030504050203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numFmt w:val="bullet"/>
      <w:lvlText w:val="•"/>
      <w:lvlJc w:val="left"/>
      <w:pPr>
        <w:ind w:left="720" w:hanging="359"/>
      </w:pPr>
      <w:rPr>
        <w:rFonts w:ascii="Symbol" w:hAnsi="Symbol" w:cs="Symbol" w:eastAsia="Symbol" w:hint="default"/>
      </w:rPr>
    </w:lvl>
    <w:lvl w:ilvl="1">
      <w:start w:val="1"/>
      <w:numFmt w:val="bullet"/>
      <w:lvlText w:val="◦"/>
      <w:lvlJc w:val="left"/>
      <w:pPr>
        <w:ind w:left="1440" w:hanging="359"/>
      </w:pPr>
      <w:rPr>
        <w:rFonts w:ascii="Symbol" w:hAnsi="Symbol" w:cs="Symbol" w:eastAsia="Symbol" w:hint="default"/>
      </w:rPr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">
    <w:multiLevelType w:val="hybridMultilevel"/>
    <w:lvl w:ilvl="0">
      <w:start w:val="1"/>
      <w:numFmt w:val="upperLetter"/>
      <w:lvlText w:val="%1."/>
      <w:lvlJc w:val="left"/>
      <w:pPr>
        <w:ind w:left="1080" w:hanging="35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59"/>
      </w:pPr>
    </w:lvl>
    <w:lvl w:ilvl="2">
      <w:start w:val="1"/>
      <w:numFmt w:val="lowerRoman"/>
      <w:lvlText w:val="%3."/>
      <w:lvlJc w:val="right"/>
      <w:pPr>
        <w:ind w:left="2520" w:hanging="179"/>
      </w:pPr>
    </w:lvl>
    <w:lvl w:ilvl="3">
      <w:start w:val="1"/>
      <w:numFmt w:val="decimal"/>
      <w:lvlText w:val="%4."/>
      <w:lvlJc w:val="left"/>
      <w:pPr>
        <w:ind w:left="3240" w:hanging="359"/>
      </w:pPr>
    </w:lvl>
    <w:lvl w:ilvl="4">
      <w:start w:val="1"/>
      <w:numFmt w:val="lowerLetter"/>
      <w:lvlText w:val="%5."/>
      <w:lvlJc w:val="left"/>
      <w:pPr>
        <w:ind w:left="3960" w:hanging="359"/>
      </w:pPr>
    </w:lvl>
    <w:lvl w:ilvl="5">
      <w:start w:val="1"/>
      <w:numFmt w:val="lowerRoman"/>
      <w:lvlText w:val="%6."/>
      <w:lvlJc w:val="right"/>
      <w:pPr>
        <w:ind w:left="4680" w:hanging="179"/>
      </w:pPr>
    </w:lvl>
    <w:lvl w:ilvl="6">
      <w:start w:val="1"/>
      <w:numFmt w:val="decimal"/>
      <w:lvlText w:val="%7."/>
      <w:lvlJc w:val="left"/>
      <w:pPr>
        <w:ind w:left="5400" w:hanging="359"/>
      </w:pPr>
    </w:lvl>
    <w:lvl w:ilvl="7">
      <w:start w:val="1"/>
      <w:numFmt w:val="lowerLetter"/>
      <w:lvlText w:val="%8."/>
      <w:lvlJc w:val="left"/>
      <w:pPr>
        <w:ind w:left="6120" w:hanging="359"/>
      </w:pPr>
    </w:lvl>
    <w:lvl w:ilvl="8">
      <w:start w:val="1"/>
      <w:numFmt w:val="lowerRoman"/>
      <w:lvlText w:val="%9."/>
      <w:lvlJc w:val="right"/>
      <w:pPr>
        <w:ind w:left="6840" w:hanging="179"/>
      </w:p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600" w:hanging="35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20" w:hanging="359"/>
      </w:pPr>
    </w:lvl>
    <w:lvl w:ilvl="2">
      <w:start w:val="1"/>
      <w:numFmt w:val="lowerRoman"/>
      <w:lvlText w:val="%3."/>
      <w:lvlJc w:val="right"/>
      <w:pPr>
        <w:ind w:left="2040" w:hanging="179"/>
      </w:pPr>
    </w:lvl>
    <w:lvl w:ilvl="3">
      <w:start w:val="1"/>
      <w:numFmt w:val="decimal"/>
      <w:lvlText w:val="%4."/>
      <w:lvlJc w:val="left"/>
      <w:pPr>
        <w:ind w:left="2760" w:hanging="359"/>
      </w:pPr>
    </w:lvl>
    <w:lvl w:ilvl="4">
      <w:start w:val="1"/>
      <w:numFmt w:val="lowerLetter"/>
      <w:lvlText w:val="%5."/>
      <w:lvlJc w:val="left"/>
      <w:pPr>
        <w:ind w:left="3480" w:hanging="359"/>
      </w:pPr>
    </w:lvl>
    <w:lvl w:ilvl="5">
      <w:start w:val="1"/>
      <w:numFmt w:val="lowerRoman"/>
      <w:lvlText w:val="%6."/>
      <w:lvlJc w:val="right"/>
      <w:pPr>
        <w:ind w:left="4200" w:hanging="179"/>
      </w:pPr>
    </w:lvl>
    <w:lvl w:ilvl="6">
      <w:start w:val="1"/>
      <w:numFmt w:val="decimal"/>
      <w:lvlText w:val="%7."/>
      <w:lvlJc w:val="left"/>
      <w:pPr>
        <w:ind w:left="4920" w:hanging="359"/>
      </w:pPr>
    </w:lvl>
    <w:lvl w:ilvl="7">
      <w:start w:val="1"/>
      <w:numFmt w:val="lowerLetter"/>
      <w:lvlText w:val="%8."/>
      <w:lvlJc w:val="left"/>
      <w:pPr>
        <w:ind w:left="5640" w:hanging="359"/>
      </w:pPr>
    </w:lvl>
    <w:lvl w:ilvl="8">
      <w:start w:val="1"/>
      <w:numFmt w:val="lowerRoman"/>
      <w:lvlText w:val="%9."/>
      <w:lvlJc w:val="right"/>
      <w:pPr>
        <w:ind w:left="6360" w:hanging="179"/>
      </w:pPr>
    </w:lvl>
  </w:abstractNum>
  <w:abstractNum w:abstractNumId="3">
    <w:multiLevelType w:val="hybridMultilevel"/>
    <w:lvl w:ilvl="0">
      <w:start w:val="1"/>
      <w:numFmt w:val="bullet"/>
      <w:lvlText w:val=""/>
      <w:lvlJc w:val="left"/>
      <w:pPr>
        <w:ind w:left="96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80" w:hanging="35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0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2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40" w:hanging="35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6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8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00" w:hanging="35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20" w:hanging="359"/>
      </w:pPr>
      <w:rPr>
        <w:rFonts w:ascii="Wingdings" w:hAnsi="Wingdings" w:hint="default"/>
      </w:r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ind w:left="36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5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5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5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59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600" w:hanging="359"/>
      </w:pPr>
      <w:rPr>
        <w:rFonts w:eastAsia="Calibri" w:hint="default"/>
      </w:rPr>
    </w:lvl>
    <w:lvl w:ilvl="1">
      <w:start w:val="1"/>
      <w:numFmt w:val="lowerLetter"/>
      <w:lvlText w:val="%2."/>
      <w:lvlJc w:val="left"/>
      <w:pPr>
        <w:ind w:left="1440" w:hanging="359"/>
      </w:pPr>
    </w:lvl>
    <w:lvl w:ilvl="2">
      <w:start w:val="1"/>
      <w:numFmt w:val="lowerRoman"/>
      <w:lvlText w:val="%3."/>
      <w:lvlJc w:val="right"/>
      <w:pPr>
        <w:ind w:left="2160" w:hanging="179"/>
      </w:pPr>
    </w:lvl>
    <w:lvl w:ilvl="3">
      <w:start w:val="1"/>
      <w:numFmt w:val="decimal"/>
      <w:lvlText w:val="%4."/>
      <w:lvlJc w:val="left"/>
      <w:pPr>
        <w:ind w:left="2880" w:hanging="359"/>
      </w:pPr>
    </w:lvl>
    <w:lvl w:ilvl="4">
      <w:start w:val="1"/>
      <w:numFmt w:val="lowerLetter"/>
      <w:lvlText w:val="%5."/>
      <w:lvlJc w:val="left"/>
      <w:pPr>
        <w:ind w:left="3600" w:hanging="359"/>
      </w:pPr>
    </w:lvl>
    <w:lvl w:ilvl="5">
      <w:start w:val="1"/>
      <w:numFmt w:val="lowerRoman"/>
      <w:lvlText w:val="%6."/>
      <w:lvlJc w:val="right"/>
      <w:pPr>
        <w:ind w:left="4320" w:hanging="179"/>
      </w:pPr>
    </w:lvl>
    <w:lvl w:ilvl="6">
      <w:start w:val="1"/>
      <w:numFmt w:val="decimal"/>
      <w:lvlText w:val="%7."/>
      <w:lvlJc w:val="left"/>
      <w:pPr>
        <w:ind w:left="5040" w:hanging="359"/>
      </w:pPr>
    </w:lvl>
    <w:lvl w:ilvl="7">
      <w:start w:val="1"/>
      <w:numFmt w:val="lowerLetter"/>
      <w:lvlText w:val="%8."/>
      <w:lvlJc w:val="left"/>
      <w:pPr>
        <w:ind w:left="5760" w:hanging="359"/>
      </w:pPr>
    </w:lvl>
    <w:lvl w:ilvl="8">
      <w:start w:val="1"/>
      <w:numFmt w:val="lowerRoman"/>
      <w:lvlText w:val="%9."/>
      <w:lvlJc w:val="right"/>
      <w:pPr>
        <w:ind w:left="6480" w:hanging="179"/>
      </w:pPr>
    </w:lvl>
  </w:abstractNum>
  <w:abstractNum w:abstractNumId="6">
    <w:multiLevelType w:val="hybridMultilevel"/>
    <w:lvl w:ilvl="0">
      <w:start w:val="1"/>
      <w:numFmt w:val="upperLetter"/>
      <w:lvlText w:val="%1."/>
      <w:lvlJc w:val="left"/>
      <w:pPr>
        <w:ind w:left="750" w:hanging="5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20" w:hanging="359"/>
      </w:pPr>
    </w:lvl>
    <w:lvl w:ilvl="2">
      <w:start w:val="1"/>
      <w:numFmt w:val="lowerRoman"/>
      <w:lvlText w:val="%3."/>
      <w:lvlJc w:val="right"/>
      <w:pPr>
        <w:ind w:left="2040" w:hanging="179"/>
      </w:pPr>
    </w:lvl>
    <w:lvl w:ilvl="3">
      <w:start w:val="1"/>
      <w:numFmt w:val="decimal"/>
      <w:lvlText w:val="%4."/>
      <w:lvlJc w:val="left"/>
      <w:pPr>
        <w:ind w:left="2760" w:hanging="359"/>
      </w:pPr>
    </w:lvl>
    <w:lvl w:ilvl="4">
      <w:start w:val="1"/>
      <w:numFmt w:val="lowerLetter"/>
      <w:lvlText w:val="%5."/>
      <w:lvlJc w:val="left"/>
      <w:pPr>
        <w:ind w:left="3480" w:hanging="359"/>
      </w:pPr>
    </w:lvl>
    <w:lvl w:ilvl="5">
      <w:start w:val="1"/>
      <w:numFmt w:val="lowerRoman"/>
      <w:lvlText w:val="%6."/>
      <w:lvlJc w:val="right"/>
      <w:pPr>
        <w:ind w:left="4200" w:hanging="179"/>
      </w:pPr>
    </w:lvl>
    <w:lvl w:ilvl="6">
      <w:start w:val="1"/>
      <w:numFmt w:val="decimal"/>
      <w:lvlText w:val="%7."/>
      <w:lvlJc w:val="left"/>
      <w:pPr>
        <w:ind w:left="4920" w:hanging="359"/>
      </w:pPr>
    </w:lvl>
    <w:lvl w:ilvl="7">
      <w:start w:val="1"/>
      <w:numFmt w:val="lowerLetter"/>
      <w:lvlText w:val="%8."/>
      <w:lvlJc w:val="left"/>
      <w:pPr>
        <w:ind w:left="5640" w:hanging="359"/>
      </w:pPr>
    </w:lvl>
    <w:lvl w:ilvl="8">
      <w:start w:val="1"/>
      <w:numFmt w:val="lowerRoman"/>
      <w:lvlText w:val="%9."/>
      <w:lvlJc w:val="right"/>
      <w:pPr>
        <w:ind w:left="6360" w:hanging="179"/>
      </w:p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ind w:left="99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10" w:hanging="35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3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5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70" w:hanging="35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9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1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30" w:hanging="35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50" w:hanging="359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720" w:hanging="359"/>
      </w:pPr>
    </w:lvl>
    <w:lvl w:ilvl="1">
      <w:start w:val="1"/>
      <w:numFmt w:val="lowerLetter"/>
      <w:lvlText w:val="%2."/>
      <w:lvlJc w:val="left"/>
      <w:pPr>
        <w:ind w:left="1440" w:hanging="359"/>
      </w:pPr>
    </w:lvl>
    <w:lvl w:ilvl="2">
      <w:start w:val="1"/>
      <w:numFmt w:val="lowerRoman"/>
      <w:lvlText w:val="%3."/>
      <w:lvlJc w:val="right"/>
      <w:pPr>
        <w:ind w:left="2160" w:hanging="179"/>
      </w:pPr>
    </w:lvl>
    <w:lvl w:ilvl="3">
      <w:start w:val="1"/>
      <w:numFmt w:val="decimal"/>
      <w:lvlText w:val="%4."/>
      <w:lvlJc w:val="left"/>
      <w:pPr>
        <w:ind w:left="2880" w:hanging="359"/>
      </w:pPr>
    </w:lvl>
    <w:lvl w:ilvl="4">
      <w:start w:val="1"/>
      <w:numFmt w:val="lowerLetter"/>
      <w:lvlText w:val="%5."/>
      <w:lvlJc w:val="left"/>
      <w:pPr>
        <w:ind w:left="3600" w:hanging="359"/>
      </w:pPr>
    </w:lvl>
    <w:lvl w:ilvl="5">
      <w:start w:val="1"/>
      <w:numFmt w:val="lowerRoman"/>
      <w:lvlText w:val="%6."/>
      <w:lvlJc w:val="right"/>
      <w:pPr>
        <w:ind w:left="4320" w:hanging="179"/>
      </w:pPr>
    </w:lvl>
    <w:lvl w:ilvl="6">
      <w:start w:val="1"/>
      <w:numFmt w:val="decimal"/>
      <w:lvlText w:val="%7."/>
      <w:lvlJc w:val="left"/>
      <w:pPr>
        <w:ind w:left="5040" w:hanging="359"/>
      </w:pPr>
    </w:lvl>
    <w:lvl w:ilvl="7">
      <w:start w:val="1"/>
      <w:numFmt w:val="lowerLetter"/>
      <w:lvlText w:val="%8."/>
      <w:lvlJc w:val="left"/>
      <w:pPr>
        <w:ind w:left="5760" w:hanging="359"/>
      </w:pPr>
    </w:lvl>
    <w:lvl w:ilvl="8">
      <w:start w:val="1"/>
      <w:numFmt w:val="lowerRoman"/>
      <w:lvlText w:val="%9."/>
      <w:lvlJc w:val="right"/>
      <w:pPr>
        <w:ind w:left="6480" w:hanging="179"/>
      </w:p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720" w:hanging="359"/>
        <w:tabs>
          <w:tab w:val="left" w:pos="720"/>
        </w:tabs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59"/>
        <w:tabs>
          <w:tab w:val="left" w:pos="1440"/>
        </w:tabs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59"/>
        <w:tabs>
          <w:tab w:val="left" w:pos="2160"/>
        </w:tabs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59"/>
        <w:tabs>
          <w:tab w:val="left" w:pos="2880"/>
        </w:tabs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59"/>
        <w:tabs>
          <w:tab w:val="left" w:pos="3600"/>
        </w:tabs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59"/>
        <w:tabs>
          <w:tab w:val="left" w:pos="4320"/>
        </w:tabs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59"/>
        <w:tabs>
          <w:tab w:val="left" w:pos="5040"/>
        </w:tabs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59"/>
        <w:tabs>
          <w:tab w:val="left" w:pos="5760"/>
        </w:tabs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59"/>
        <w:tabs>
          <w:tab w:val="left" w:pos="6480"/>
        </w:tabs>
      </w:pPr>
      <w:rPr>
        <w:rFonts w:ascii="Wingdings" w:hAnsi="Wingdings" w:hint="default"/>
        <w:sz w:val="20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720" w:hanging="359"/>
      </w:pPr>
      <w:rPr>
        <w:rFonts w:ascii="Symbol" w:hAnsi="Symbol" w:cs="Calibri" w:eastAsia="Calibri" w:hint="default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600" w:hanging="359"/>
      </w:pPr>
      <w:rPr>
        <w:rFonts w:eastAsia="Calibri" w:hint="default"/>
      </w:rPr>
    </w:lvl>
    <w:lvl w:ilvl="1">
      <w:start w:val="1"/>
      <w:numFmt w:val="lowerLetter"/>
      <w:lvlText w:val="%2."/>
      <w:lvlJc w:val="left"/>
      <w:pPr>
        <w:ind w:left="1515" w:hanging="554"/>
      </w:pPr>
      <w:rPr>
        <w:rFonts w:eastAsia="Calibri" w:hint="default"/>
      </w:rPr>
    </w:lvl>
    <w:lvl w:ilvl="2">
      <w:start w:val="1"/>
      <w:numFmt w:val="lowerRoman"/>
      <w:lvlText w:val="%3."/>
      <w:lvlJc w:val="right"/>
      <w:pPr>
        <w:ind w:left="2040" w:hanging="179"/>
      </w:pPr>
    </w:lvl>
    <w:lvl w:ilvl="3">
      <w:start w:val="1"/>
      <w:numFmt w:val="decimal"/>
      <w:lvlText w:val="%4."/>
      <w:lvlJc w:val="left"/>
      <w:pPr>
        <w:ind w:left="2760" w:hanging="359"/>
      </w:pPr>
    </w:lvl>
    <w:lvl w:ilvl="4">
      <w:start w:val="1"/>
      <w:numFmt w:val="lowerLetter"/>
      <w:lvlText w:val="%5."/>
      <w:lvlJc w:val="left"/>
      <w:pPr>
        <w:ind w:left="3480" w:hanging="359"/>
      </w:pPr>
    </w:lvl>
    <w:lvl w:ilvl="5">
      <w:start w:val="1"/>
      <w:numFmt w:val="lowerRoman"/>
      <w:lvlText w:val="%6."/>
      <w:lvlJc w:val="right"/>
      <w:pPr>
        <w:ind w:left="4200" w:hanging="179"/>
      </w:pPr>
    </w:lvl>
    <w:lvl w:ilvl="6">
      <w:start w:val="1"/>
      <w:numFmt w:val="decimal"/>
      <w:lvlText w:val="%7."/>
      <w:lvlJc w:val="left"/>
      <w:pPr>
        <w:ind w:left="4920" w:hanging="359"/>
      </w:pPr>
    </w:lvl>
    <w:lvl w:ilvl="7">
      <w:start w:val="1"/>
      <w:numFmt w:val="lowerLetter"/>
      <w:lvlText w:val="%8."/>
      <w:lvlJc w:val="left"/>
      <w:pPr>
        <w:ind w:left="5640" w:hanging="359"/>
      </w:pPr>
    </w:lvl>
    <w:lvl w:ilvl="8">
      <w:start w:val="1"/>
      <w:numFmt w:val="lowerRoman"/>
      <w:lvlText w:val="%9."/>
      <w:lvlJc w:val="right"/>
      <w:pPr>
        <w:ind w:left="6360" w:hanging="179"/>
      </w:p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735" w:hanging="374"/>
      </w:pPr>
      <w:rPr>
        <w:rFonts w:ascii="Symbol" w:hAnsi="Symbol" w:eastAsia="Times New Roman" w:hint="default"/>
      </w:rPr>
    </w:lvl>
    <w:lvl w:ilvl="1">
      <w:start w:val="1"/>
      <w:numFmt w:val="decimal"/>
      <w:lvlText w:val="%2."/>
      <w:lvlJc w:val="left"/>
      <w:pPr>
        <w:ind w:left="1440" w:hanging="359"/>
        <w:tabs>
          <w:tab w:val="left" w:pos="1440"/>
        </w:tabs>
      </w:pPr>
    </w:lvl>
    <w:lvl w:ilvl="2">
      <w:start w:val="1"/>
      <w:numFmt w:val="decimal"/>
      <w:lvlText w:val="%3."/>
      <w:lvlJc w:val="left"/>
      <w:pPr>
        <w:ind w:left="2160" w:hanging="359"/>
        <w:tabs>
          <w:tab w:val="left" w:pos="2160"/>
        </w:tabs>
      </w:pPr>
    </w:lvl>
    <w:lvl w:ilvl="3">
      <w:start w:val="1"/>
      <w:numFmt w:val="decimal"/>
      <w:lvlText w:val="%4."/>
      <w:lvlJc w:val="left"/>
      <w:pPr>
        <w:ind w:left="2880" w:hanging="359"/>
        <w:tabs>
          <w:tab w:val="left" w:pos="2880"/>
        </w:tabs>
      </w:pPr>
    </w:lvl>
    <w:lvl w:ilvl="4">
      <w:start w:val="1"/>
      <w:numFmt w:val="decimal"/>
      <w:lvlText w:val="%5."/>
      <w:lvlJc w:val="left"/>
      <w:pPr>
        <w:ind w:left="3600" w:hanging="359"/>
        <w:tabs>
          <w:tab w:val="left" w:pos="3600"/>
        </w:tabs>
      </w:pPr>
    </w:lvl>
    <w:lvl w:ilvl="5">
      <w:start w:val="1"/>
      <w:numFmt w:val="decimal"/>
      <w:lvlText w:val="%6."/>
      <w:lvlJc w:val="left"/>
      <w:pPr>
        <w:ind w:left="4320" w:hanging="359"/>
        <w:tabs>
          <w:tab w:val="left" w:pos="4320"/>
        </w:tabs>
      </w:pPr>
    </w:lvl>
    <w:lvl w:ilvl="6">
      <w:start w:val="1"/>
      <w:numFmt w:val="decimal"/>
      <w:lvlText w:val="%7."/>
      <w:lvlJc w:val="left"/>
      <w:pPr>
        <w:ind w:left="5040" w:hanging="359"/>
        <w:tabs>
          <w:tab w:val="left" w:pos="5040"/>
        </w:tabs>
      </w:pPr>
    </w:lvl>
    <w:lvl w:ilvl="7">
      <w:start w:val="1"/>
      <w:numFmt w:val="decimal"/>
      <w:lvlText w:val="%8."/>
      <w:lvlJc w:val="left"/>
      <w:pPr>
        <w:ind w:left="5760" w:hanging="359"/>
        <w:tabs>
          <w:tab w:val="left" w:pos="5760"/>
        </w:tabs>
      </w:pPr>
    </w:lvl>
    <w:lvl w:ilvl="8">
      <w:start w:val="1"/>
      <w:numFmt w:val="decimal"/>
      <w:lvlText w:val="%9."/>
      <w:lvlJc w:val="left"/>
      <w:pPr>
        <w:ind w:left="6480" w:hanging="359"/>
        <w:tabs>
          <w:tab w:val="left" w:pos="6480"/>
        </w:tabs>
      </w:pPr>
    </w:lvl>
  </w:abstractNum>
  <w:abstractNum w:abstractNumId="15">
    <w:multiLevelType w:val="hybridMultilevel"/>
    <w:lvl w:ilvl="0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720" w:hanging="359"/>
      </w:pPr>
    </w:lvl>
    <w:lvl w:ilvl="1">
      <w:start w:val="1"/>
      <w:numFmt w:val="lowerLetter"/>
      <w:lvlText w:val="%2."/>
      <w:lvlJc w:val="left"/>
      <w:pPr>
        <w:ind w:left="1440" w:hanging="359"/>
      </w:pPr>
    </w:lvl>
    <w:lvl w:ilvl="2">
      <w:start w:val="1"/>
      <w:numFmt w:val="lowerRoman"/>
      <w:lvlText w:val="%3."/>
      <w:lvlJc w:val="right"/>
      <w:pPr>
        <w:ind w:left="2160" w:hanging="179"/>
      </w:pPr>
    </w:lvl>
    <w:lvl w:ilvl="3">
      <w:start w:val="1"/>
      <w:numFmt w:val="decimal"/>
      <w:lvlText w:val="%4."/>
      <w:lvlJc w:val="left"/>
      <w:pPr>
        <w:ind w:left="2880" w:hanging="359"/>
      </w:pPr>
    </w:lvl>
    <w:lvl w:ilvl="4">
      <w:start w:val="1"/>
      <w:numFmt w:val="lowerLetter"/>
      <w:lvlText w:val="%5."/>
      <w:lvlJc w:val="left"/>
      <w:pPr>
        <w:ind w:left="3600" w:hanging="359"/>
      </w:pPr>
    </w:lvl>
    <w:lvl w:ilvl="5">
      <w:start w:val="1"/>
      <w:numFmt w:val="lowerRoman"/>
      <w:lvlText w:val="%6."/>
      <w:lvlJc w:val="right"/>
      <w:pPr>
        <w:ind w:left="4320" w:hanging="179"/>
      </w:pPr>
    </w:lvl>
    <w:lvl w:ilvl="6">
      <w:start w:val="1"/>
      <w:numFmt w:val="decimal"/>
      <w:lvlText w:val="%7."/>
      <w:lvlJc w:val="left"/>
      <w:pPr>
        <w:ind w:left="5040" w:hanging="359"/>
      </w:pPr>
    </w:lvl>
    <w:lvl w:ilvl="7">
      <w:start w:val="1"/>
      <w:numFmt w:val="lowerLetter"/>
      <w:lvlText w:val="%8."/>
      <w:lvlJc w:val="left"/>
      <w:pPr>
        <w:ind w:left="5760" w:hanging="359"/>
      </w:pPr>
    </w:lvl>
    <w:lvl w:ilvl="8">
      <w:start w:val="1"/>
      <w:numFmt w:val="lowerRoman"/>
      <w:lvlText w:val="%9."/>
      <w:lvlJc w:val="right"/>
      <w:pPr>
        <w:ind w:left="6480" w:hanging="179"/>
      </w:pPr>
    </w:lvl>
  </w:abstractNum>
  <w:abstractNum w:abstractNumId="17">
    <w:multiLevelType w:val="hybridMultilevel"/>
    <w:lvl w:ilvl="0">
      <w:start w:val="1"/>
      <w:numFmt w:val="bullet"/>
      <w:lvlText w:val=""/>
      <w:lvlJc w:val="left"/>
      <w:pPr>
        <w:ind w:left="96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80" w:hanging="35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0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2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40" w:hanging="35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6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8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00" w:hanging="35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20" w:hanging="359"/>
      </w:pPr>
      <w:rPr>
        <w:rFonts w:ascii="Wingdings" w:hAnsi="Wingdings"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720" w:hanging="359"/>
      </w:pPr>
    </w:lvl>
    <w:lvl w:ilvl="1">
      <w:start w:val="1"/>
      <w:numFmt w:val="lowerLetter"/>
      <w:lvlText w:val="%2."/>
      <w:lvlJc w:val="left"/>
      <w:pPr>
        <w:ind w:left="1440" w:hanging="359"/>
      </w:pPr>
    </w:lvl>
    <w:lvl w:ilvl="2">
      <w:start w:val="1"/>
      <w:numFmt w:val="lowerRoman"/>
      <w:lvlText w:val="%3."/>
      <w:lvlJc w:val="right"/>
      <w:pPr>
        <w:ind w:left="2160" w:hanging="179"/>
      </w:pPr>
    </w:lvl>
    <w:lvl w:ilvl="3">
      <w:start w:val="1"/>
      <w:numFmt w:val="decimal"/>
      <w:lvlText w:val="%4."/>
      <w:lvlJc w:val="left"/>
      <w:pPr>
        <w:ind w:left="2880" w:hanging="359"/>
      </w:pPr>
    </w:lvl>
    <w:lvl w:ilvl="4">
      <w:start w:val="1"/>
      <w:numFmt w:val="lowerLetter"/>
      <w:lvlText w:val="%5."/>
      <w:lvlJc w:val="left"/>
      <w:pPr>
        <w:ind w:left="3600" w:hanging="359"/>
      </w:pPr>
    </w:lvl>
    <w:lvl w:ilvl="5">
      <w:start w:val="1"/>
      <w:numFmt w:val="lowerRoman"/>
      <w:lvlText w:val="%6."/>
      <w:lvlJc w:val="right"/>
      <w:pPr>
        <w:ind w:left="4320" w:hanging="179"/>
      </w:pPr>
    </w:lvl>
    <w:lvl w:ilvl="6">
      <w:start w:val="1"/>
      <w:numFmt w:val="decimal"/>
      <w:lvlText w:val="%7."/>
      <w:lvlJc w:val="left"/>
      <w:pPr>
        <w:ind w:left="5040" w:hanging="359"/>
      </w:pPr>
    </w:lvl>
    <w:lvl w:ilvl="7">
      <w:start w:val="1"/>
      <w:numFmt w:val="lowerLetter"/>
      <w:lvlText w:val="%8."/>
      <w:lvlJc w:val="left"/>
      <w:pPr>
        <w:ind w:left="5760" w:hanging="359"/>
      </w:pPr>
    </w:lvl>
    <w:lvl w:ilvl="8">
      <w:start w:val="1"/>
      <w:numFmt w:val="lowerRoman"/>
      <w:lvlText w:val="%9."/>
      <w:lvlJc w:val="right"/>
      <w:pPr>
        <w:ind w:left="6480" w:hanging="179"/>
      </w:p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750" w:hanging="509"/>
      </w:pPr>
      <w:rPr>
        <w:rFonts w:eastAsia="Calibri" w:hint="default"/>
      </w:rPr>
    </w:lvl>
    <w:lvl w:ilvl="1">
      <w:start w:val="1"/>
      <w:numFmt w:val="lowerLetter"/>
      <w:lvlText w:val="%2."/>
      <w:lvlJc w:val="left"/>
      <w:pPr>
        <w:ind w:left="1320" w:hanging="359"/>
      </w:pPr>
    </w:lvl>
    <w:lvl w:ilvl="2">
      <w:start w:val="1"/>
      <w:numFmt w:val="lowerRoman"/>
      <w:lvlText w:val="%3."/>
      <w:lvlJc w:val="right"/>
      <w:pPr>
        <w:ind w:left="2040" w:hanging="179"/>
      </w:pPr>
    </w:lvl>
    <w:lvl w:ilvl="3">
      <w:start w:val="1"/>
      <w:numFmt w:val="decimal"/>
      <w:lvlText w:val="%4."/>
      <w:lvlJc w:val="left"/>
      <w:pPr>
        <w:ind w:left="2760" w:hanging="359"/>
      </w:pPr>
    </w:lvl>
    <w:lvl w:ilvl="4">
      <w:start w:val="1"/>
      <w:numFmt w:val="lowerLetter"/>
      <w:lvlText w:val="%5."/>
      <w:lvlJc w:val="left"/>
      <w:pPr>
        <w:ind w:left="3480" w:hanging="359"/>
      </w:pPr>
    </w:lvl>
    <w:lvl w:ilvl="5">
      <w:start w:val="1"/>
      <w:numFmt w:val="lowerRoman"/>
      <w:lvlText w:val="%6."/>
      <w:lvlJc w:val="right"/>
      <w:pPr>
        <w:ind w:left="4200" w:hanging="179"/>
      </w:pPr>
    </w:lvl>
    <w:lvl w:ilvl="6">
      <w:start w:val="1"/>
      <w:numFmt w:val="decimal"/>
      <w:lvlText w:val="%7."/>
      <w:lvlJc w:val="left"/>
      <w:pPr>
        <w:ind w:left="4920" w:hanging="359"/>
      </w:pPr>
    </w:lvl>
    <w:lvl w:ilvl="7">
      <w:start w:val="1"/>
      <w:numFmt w:val="lowerLetter"/>
      <w:lvlText w:val="%8."/>
      <w:lvlJc w:val="left"/>
      <w:pPr>
        <w:ind w:left="5640" w:hanging="359"/>
      </w:pPr>
    </w:lvl>
    <w:lvl w:ilvl="8">
      <w:start w:val="1"/>
      <w:numFmt w:val="lowerRoman"/>
      <w:lvlText w:val="%9."/>
      <w:lvlJc w:val="right"/>
      <w:pPr>
        <w:ind w:left="6360" w:hanging="179"/>
      </w:pPr>
    </w:lvl>
  </w:abstractNum>
  <w:abstractNum w:abstractNumId="20">
    <w:multiLevelType w:val="hybridMultilevel"/>
    <w:lvl w:ilvl="0">
      <w:start w:val="1"/>
      <w:numFmt w:val="bullet"/>
      <w:lvlText w:val=""/>
      <w:lvlJc w:val="left"/>
      <w:pPr>
        <w:ind w:left="360" w:hanging="359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59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59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59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59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59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59"/>
      </w:pPr>
      <w:rPr>
        <w:rFonts w:ascii="Symbol" w:hAnsi="Symbol" w:hint="default"/>
      </w:rPr>
    </w:lvl>
  </w:abstractNum>
  <w:abstractNum w:abstractNumId="21">
    <w:multiLevelType w:val="hybridMultilevel"/>
    <w:lvl w:ilvl="0">
      <w:start w:val="1"/>
      <w:numFmt w:val="bullet"/>
      <w:lvlText w:val=""/>
      <w:lvlJc w:val="left"/>
      <w:pPr>
        <w:ind w:left="168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400" w:hanging="35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2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4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60" w:hanging="35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8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0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20" w:hanging="35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40" w:hanging="359"/>
      </w:pPr>
      <w:rPr>
        <w:rFonts w:ascii="Wingdings" w:hAnsi="Wingdings" w:hint="default"/>
      </w:rPr>
    </w:lvl>
  </w:abstractNum>
  <w:abstractNum w:abstractNumId="22">
    <w:multiLevelType w:val="hybridMultilevel"/>
    <w:lvl w:ilvl="0">
      <w:start w:val="1"/>
      <w:numFmt w:val="upperLetter"/>
      <w:lvlText w:val="%1."/>
      <w:lvlJc w:val="left"/>
      <w:pPr>
        <w:ind w:left="720" w:hanging="359"/>
      </w:pPr>
    </w:lvl>
    <w:lvl w:ilvl="1">
      <w:start w:val="1"/>
      <w:numFmt w:val="lowerLetter"/>
      <w:lvlText w:val="%2."/>
      <w:lvlJc w:val="left"/>
      <w:pPr>
        <w:ind w:left="1440" w:hanging="359"/>
      </w:pPr>
    </w:lvl>
    <w:lvl w:ilvl="2">
      <w:start w:val="1"/>
      <w:numFmt w:val="lowerRoman"/>
      <w:lvlText w:val="%3."/>
      <w:lvlJc w:val="right"/>
      <w:pPr>
        <w:ind w:left="2160" w:hanging="179"/>
      </w:pPr>
    </w:lvl>
    <w:lvl w:ilvl="3">
      <w:start w:val="1"/>
      <w:numFmt w:val="decimal"/>
      <w:lvlText w:val="%4."/>
      <w:lvlJc w:val="left"/>
      <w:pPr>
        <w:ind w:left="2880" w:hanging="359"/>
      </w:pPr>
    </w:lvl>
    <w:lvl w:ilvl="4">
      <w:start w:val="1"/>
      <w:numFmt w:val="lowerLetter"/>
      <w:lvlText w:val="%5."/>
      <w:lvlJc w:val="left"/>
      <w:pPr>
        <w:ind w:left="3600" w:hanging="359"/>
      </w:pPr>
    </w:lvl>
    <w:lvl w:ilvl="5">
      <w:start w:val="1"/>
      <w:numFmt w:val="lowerRoman"/>
      <w:lvlText w:val="%6."/>
      <w:lvlJc w:val="right"/>
      <w:pPr>
        <w:ind w:left="4320" w:hanging="179"/>
      </w:pPr>
    </w:lvl>
    <w:lvl w:ilvl="6">
      <w:start w:val="1"/>
      <w:numFmt w:val="decimal"/>
      <w:lvlText w:val="%7."/>
      <w:lvlJc w:val="left"/>
      <w:pPr>
        <w:ind w:left="5040" w:hanging="359"/>
      </w:pPr>
    </w:lvl>
    <w:lvl w:ilvl="7">
      <w:start w:val="1"/>
      <w:numFmt w:val="lowerLetter"/>
      <w:lvlText w:val="%8."/>
      <w:lvlJc w:val="left"/>
      <w:pPr>
        <w:ind w:left="5760" w:hanging="359"/>
      </w:pPr>
    </w:lvl>
    <w:lvl w:ilvl="8">
      <w:start w:val="1"/>
      <w:numFmt w:val="lowerRoman"/>
      <w:lvlText w:val="%9."/>
      <w:lvlJc w:val="right"/>
      <w:pPr>
        <w:ind w:left="6480" w:hanging="179"/>
      </w:p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960" w:hanging="359"/>
      </w:pPr>
    </w:lvl>
    <w:lvl w:ilvl="1">
      <w:start w:val="1"/>
      <w:numFmt w:val="lowerLetter"/>
      <w:lvlText w:val="%2."/>
      <w:lvlJc w:val="left"/>
      <w:pPr>
        <w:ind w:left="1680" w:hanging="359"/>
      </w:pPr>
    </w:lvl>
    <w:lvl w:ilvl="2">
      <w:start w:val="1"/>
      <w:numFmt w:val="lowerRoman"/>
      <w:lvlText w:val="%3."/>
      <w:lvlJc w:val="right"/>
      <w:pPr>
        <w:ind w:left="2400" w:hanging="179"/>
      </w:pPr>
    </w:lvl>
    <w:lvl w:ilvl="3">
      <w:start w:val="1"/>
      <w:numFmt w:val="decimal"/>
      <w:lvlText w:val="%4."/>
      <w:lvlJc w:val="left"/>
      <w:pPr>
        <w:ind w:left="3120" w:hanging="359"/>
      </w:pPr>
    </w:lvl>
    <w:lvl w:ilvl="4">
      <w:start w:val="1"/>
      <w:numFmt w:val="lowerLetter"/>
      <w:lvlText w:val="%5."/>
      <w:lvlJc w:val="left"/>
      <w:pPr>
        <w:ind w:left="3840" w:hanging="359"/>
      </w:pPr>
    </w:lvl>
    <w:lvl w:ilvl="5">
      <w:start w:val="1"/>
      <w:numFmt w:val="lowerRoman"/>
      <w:lvlText w:val="%6."/>
      <w:lvlJc w:val="right"/>
      <w:pPr>
        <w:ind w:left="4560" w:hanging="179"/>
      </w:pPr>
    </w:lvl>
    <w:lvl w:ilvl="6">
      <w:start w:val="1"/>
      <w:numFmt w:val="decimal"/>
      <w:lvlText w:val="%7."/>
      <w:lvlJc w:val="left"/>
      <w:pPr>
        <w:ind w:left="5280" w:hanging="359"/>
      </w:pPr>
    </w:lvl>
    <w:lvl w:ilvl="7">
      <w:start w:val="1"/>
      <w:numFmt w:val="lowerLetter"/>
      <w:lvlText w:val="%8."/>
      <w:lvlJc w:val="left"/>
      <w:pPr>
        <w:ind w:left="6000" w:hanging="359"/>
      </w:pPr>
    </w:lvl>
    <w:lvl w:ilvl="8">
      <w:start w:val="1"/>
      <w:numFmt w:val="lowerRoman"/>
      <w:lvlText w:val="%9."/>
      <w:lvlJc w:val="right"/>
      <w:pPr>
        <w:ind w:left="6720" w:hanging="179"/>
      </w:pPr>
    </w:lvl>
  </w:abstractNum>
  <w:abstractNum w:abstractNumId="24">
    <w:multiLevelType w:val="hybridMultilevel"/>
    <w:lvl w:ilvl="0">
      <w:start w:val="1"/>
      <w:numFmt w:val="bullet"/>
      <w:lvlText w:val=""/>
      <w:lvlJc w:val="left"/>
      <w:pPr>
        <w:ind w:left="1011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31" w:hanging="35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51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71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91" w:hanging="35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11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31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51" w:hanging="35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71" w:hanging="359"/>
      </w:pPr>
      <w:rPr>
        <w:rFonts w:ascii="Wingdings" w:hAnsi="Wingdings" w:hint="default"/>
      </w:rPr>
    </w:lvl>
  </w:abstractNum>
  <w:abstractNum w:abstractNumId="25">
    <w:multiLevelType w:val="hybridMultilevel"/>
    <w:lvl w:ilvl="0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26">
    <w:multiLevelType w:val="hybridMultilevel"/>
    <w:lvl w:ilvl="0">
      <w:start w:val="1"/>
      <w:numFmt w:val="bullet"/>
      <w:lvlText w:val=""/>
      <w:lvlJc w:val="left"/>
      <w:pPr>
        <w:ind w:left="96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80" w:hanging="35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0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2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40" w:hanging="35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6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8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00" w:hanging="35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20" w:hanging="359"/>
      </w:pPr>
      <w:rPr>
        <w:rFonts w:ascii="Wingdings" w:hAnsi="Wingdings"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720" w:hanging="35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59"/>
      </w:pPr>
    </w:lvl>
    <w:lvl w:ilvl="2">
      <w:start w:val="1"/>
      <w:numFmt w:val="lowerRoman"/>
      <w:lvlText w:val="%3."/>
      <w:lvlJc w:val="right"/>
      <w:pPr>
        <w:ind w:left="2160" w:hanging="179"/>
      </w:pPr>
    </w:lvl>
    <w:lvl w:ilvl="3">
      <w:start w:val="1"/>
      <w:numFmt w:val="decimal"/>
      <w:lvlText w:val="%4."/>
      <w:lvlJc w:val="left"/>
      <w:pPr>
        <w:ind w:left="2880" w:hanging="359"/>
      </w:pPr>
    </w:lvl>
    <w:lvl w:ilvl="4">
      <w:start w:val="1"/>
      <w:numFmt w:val="lowerLetter"/>
      <w:lvlText w:val="%5."/>
      <w:lvlJc w:val="left"/>
      <w:pPr>
        <w:ind w:left="3600" w:hanging="359"/>
      </w:pPr>
    </w:lvl>
    <w:lvl w:ilvl="5">
      <w:start w:val="1"/>
      <w:numFmt w:val="lowerRoman"/>
      <w:lvlText w:val="%6."/>
      <w:lvlJc w:val="right"/>
      <w:pPr>
        <w:ind w:left="4320" w:hanging="179"/>
      </w:pPr>
    </w:lvl>
    <w:lvl w:ilvl="6">
      <w:start w:val="1"/>
      <w:numFmt w:val="decimal"/>
      <w:lvlText w:val="%7."/>
      <w:lvlJc w:val="left"/>
      <w:pPr>
        <w:ind w:left="5040" w:hanging="359"/>
      </w:pPr>
    </w:lvl>
    <w:lvl w:ilvl="7">
      <w:start w:val="1"/>
      <w:numFmt w:val="lowerLetter"/>
      <w:lvlText w:val="%8."/>
      <w:lvlJc w:val="left"/>
      <w:pPr>
        <w:ind w:left="5760" w:hanging="359"/>
      </w:pPr>
    </w:lvl>
    <w:lvl w:ilvl="8">
      <w:start w:val="1"/>
      <w:numFmt w:val="lowerRoman"/>
      <w:lvlText w:val="%9."/>
      <w:lvlJc w:val="right"/>
      <w:pPr>
        <w:ind w:left="6480" w:hanging="179"/>
      </w:p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720" w:hanging="359"/>
      </w:pPr>
    </w:lvl>
    <w:lvl w:ilvl="1">
      <w:start w:val="1"/>
      <w:numFmt w:val="lowerLetter"/>
      <w:lvlText w:val="%2."/>
      <w:lvlJc w:val="left"/>
      <w:pPr>
        <w:ind w:left="1440" w:hanging="359"/>
      </w:pPr>
    </w:lvl>
    <w:lvl w:ilvl="2">
      <w:start w:val="1"/>
      <w:numFmt w:val="lowerRoman"/>
      <w:lvlText w:val="%3."/>
      <w:lvlJc w:val="right"/>
      <w:pPr>
        <w:ind w:left="2160" w:hanging="179"/>
      </w:pPr>
    </w:lvl>
    <w:lvl w:ilvl="3">
      <w:start w:val="1"/>
      <w:numFmt w:val="decimal"/>
      <w:lvlText w:val="%4."/>
      <w:lvlJc w:val="left"/>
      <w:pPr>
        <w:ind w:left="2880" w:hanging="359"/>
      </w:pPr>
    </w:lvl>
    <w:lvl w:ilvl="4">
      <w:start w:val="1"/>
      <w:numFmt w:val="lowerLetter"/>
      <w:lvlText w:val="%5."/>
      <w:lvlJc w:val="left"/>
      <w:pPr>
        <w:ind w:left="3600" w:hanging="359"/>
      </w:pPr>
    </w:lvl>
    <w:lvl w:ilvl="5">
      <w:start w:val="1"/>
      <w:numFmt w:val="lowerRoman"/>
      <w:lvlText w:val="%6."/>
      <w:lvlJc w:val="right"/>
      <w:pPr>
        <w:ind w:left="4320" w:hanging="179"/>
      </w:pPr>
    </w:lvl>
    <w:lvl w:ilvl="6">
      <w:start w:val="1"/>
      <w:numFmt w:val="decimal"/>
      <w:lvlText w:val="%7."/>
      <w:lvlJc w:val="left"/>
      <w:pPr>
        <w:ind w:left="5040" w:hanging="359"/>
      </w:pPr>
    </w:lvl>
    <w:lvl w:ilvl="7">
      <w:start w:val="1"/>
      <w:numFmt w:val="lowerLetter"/>
      <w:lvlText w:val="%8."/>
      <w:lvlJc w:val="left"/>
      <w:pPr>
        <w:ind w:left="5760" w:hanging="359"/>
      </w:pPr>
    </w:lvl>
    <w:lvl w:ilvl="8">
      <w:start w:val="1"/>
      <w:numFmt w:val="lowerRoman"/>
      <w:lvlText w:val="%9."/>
      <w:lvlJc w:val="right"/>
      <w:pPr>
        <w:ind w:left="6480" w:hanging="179"/>
      </w:pPr>
    </w:lvl>
  </w:abstractNum>
  <w:abstractNum w:abstractNumId="29">
    <w:multiLevelType w:val="hybridMultilevel"/>
    <w:lvl w:ilvl="0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30">
    <w:multiLevelType w:val="hybridMultilevel"/>
    <w:lvl w:ilvl="0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31">
    <w:multiLevelType w:val="hybridMultilevel"/>
    <w:lvl w:ilvl="0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720" w:hanging="359"/>
        <w:tabs>
          <w:tab w:val="left" w:pos="720"/>
        </w:tabs>
      </w:pPr>
      <w:rPr>
        <w:rFonts w:cs="Times New Roman" w:hint="eastAsia"/>
      </w:rPr>
    </w:lvl>
    <w:lvl w:ilvl="1">
      <w:start w:val="1"/>
      <w:numFmt w:val="lowerLetter"/>
      <w:lvlText w:val="%2."/>
      <w:lvlJc w:val="left"/>
      <w:pPr>
        <w:ind w:left="1440" w:hanging="359"/>
        <w:tabs>
          <w:tab w:val="left" w:pos="1440"/>
        </w:tabs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79"/>
        <w:tabs>
          <w:tab w:val="left" w:pos="2160"/>
        </w:tabs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59"/>
        <w:tabs>
          <w:tab w:val="left" w:pos="2880"/>
        </w:tabs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59"/>
        <w:tabs>
          <w:tab w:val="left" w:pos="3600"/>
        </w:tabs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79"/>
        <w:tabs>
          <w:tab w:val="left" w:pos="4320"/>
        </w:tabs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59"/>
        <w:tabs>
          <w:tab w:val="left" w:pos="5040"/>
        </w:tabs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59"/>
        <w:tabs>
          <w:tab w:val="left" w:pos="5760"/>
        </w:tabs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79"/>
        <w:tabs>
          <w:tab w:val="left" w:pos="6480"/>
        </w:tabs>
      </w:pPr>
      <w:rPr>
        <w:rFonts w:cs="Times New Roman" w:hint="default"/>
      </w:rPr>
    </w:lvl>
  </w:abstractNum>
  <w:abstractNum w:abstractNumId="33">
    <w:multiLevelType w:val="hybridMultilevel"/>
    <w:lvl w:ilvl="0">
      <w:start w:val="1"/>
      <w:numFmt w:val="decimal"/>
      <w:lvlText w:val="%1.)"/>
      <w:lvlJc w:val="left"/>
      <w:pPr>
        <w:ind w:left="720" w:hanging="35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59"/>
      </w:pPr>
    </w:lvl>
    <w:lvl w:ilvl="2">
      <w:start w:val="1"/>
      <w:numFmt w:val="lowerRoman"/>
      <w:lvlText w:val="%3."/>
      <w:lvlJc w:val="right"/>
      <w:pPr>
        <w:ind w:left="2160" w:hanging="179"/>
      </w:pPr>
    </w:lvl>
    <w:lvl w:ilvl="3">
      <w:start w:val="1"/>
      <w:numFmt w:val="decimal"/>
      <w:lvlText w:val="%4."/>
      <w:lvlJc w:val="left"/>
      <w:pPr>
        <w:ind w:left="2880" w:hanging="359"/>
      </w:pPr>
    </w:lvl>
    <w:lvl w:ilvl="4">
      <w:start w:val="1"/>
      <w:numFmt w:val="lowerLetter"/>
      <w:lvlText w:val="%5."/>
      <w:lvlJc w:val="left"/>
      <w:pPr>
        <w:ind w:left="3600" w:hanging="359"/>
      </w:pPr>
    </w:lvl>
    <w:lvl w:ilvl="5">
      <w:start w:val="1"/>
      <w:numFmt w:val="lowerRoman"/>
      <w:lvlText w:val="%6."/>
      <w:lvlJc w:val="right"/>
      <w:pPr>
        <w:ind w:left="4320" w:hanging="179"/>
      </w:pPr>
    </w:lvl>
    <w:lvl w:ilvl="6">
      <w:start w:val="1"/>
      <w:numFmt w:val="decimal"/>
      <w:lvlText w:val="%7."/>
      <w:lvlJc w:val="left"/>
      <w:pPr>
        <w:ind w:left="5040" w:hanging="359"/>
      </w:pPr>
    </w:lvl>
    <w:lvl w:ilvl="7">
      <w:start w:val="1"/>
      <w:numFmt w:val="lowerLetter"/>
      <w:lvlText w:val="%8."/>
      <w:lvlJc w:val="left"/>
      <w:pPr>
        <w:ind w:left="5760" w:hanging="359"/>
      </w:pPr>
    </w:lvl>
    <w:lvl w:ilvl="8">
      <w:start w:val="1"/>
      <w:numFmt w:val="lowerRoman"/>
      <w:lvlText w:val="%9."/>
      <w:lvlJc w:val="right"/>
      <w:pPr>
        <w:ind w:left="6480" w:hanging="179"/>
      </w:pPr>
    </w:lvl>
  </w:abstractNum>
  <w:abstractNum w:abstractNumId="34">
    <w:multiLevelType w:val="hybridMultilevel"/>
    <w:lvl w:ilvl="0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750" w:hanging="509"/>
      </w:pPr>
      <w:rPr>
        <w:rFonts w:eastAsia="Calibri" w:hint="default"/>
      </w:rPr>
    </w:lvl>
    <w:lvl w:ilvl="1">
      <w:start w:val="1"/>
      <w:numFmt w:val="lowerLetter"/>
      <w:lvlText w:val="%2."/>
      <w:lvlJc w:val="left"/>
      <w:pPr>
        <w:ind w:left="1320" w:hanging="359"/>
      </w:pPr>
    </w:lvl>
    <w:lvl w:ilvl="2">
      <w:start w:val="1"/>
      <w:numFmt w:val="lowerRoman"/>
      <w:lvlText w:val="%3."/>
      <w:lvlJc w:val="right"/>
      <w:pPr>
        <w:ind w:left="2040" w:hanging="179"/>
      </w:pPr>
    </w:lvl>
    <w:lvl w:ilvl="3">
      <w:start w:val="1"/>
      <w:numFmt w:val="decimal"/>
      <w:lvlText w:val="%4."/>
      <w:lvlJc w:val="left"/>
      <w:pPr>
        <w:ind w:left="2760" w:hanging="359"/>
      </w:pPr>
    </w:lvl>
    <w:lvl w:ilvl="4">
      <w:start w:val="1"/>
      <w:numFmt w:val="lowerLetter"/>
      <w:lvlText w:val="%5."/>
      <w:lvlJc w:val="left"/>
      <w:pPr>
        <w:ind w:left="3480" w:hanging="359"/>
      </w:pPr>
    </w:lvl>
    <w:lvl w:ilvl="5">
      <w:start w:val="1"/>
      <w:numFmt w:val="lowerRoman"/>
      <w:lvlText w:val="%6."/>
      <w:lvlJc w:val="right"/>
      <w:pPr>
        <w:ind w:left="4200" w:hanging="179"/>
      </w:pPr>
    </w:lvl>
    <w:lvl w:ilvl="6">
      <w:start w:val="1"/>
      <w:numFmt w:val="decimal"/>
      <w:lvlText w:val="%7."/>
      <w:lvlJc w:val="left"/>
      <w:pPr>
        <w:ind w:left="4920" w:hanging="359"/>
      </w:pPr>
    </w:lvl>
    <w:lvl w:ilvl="7">
      <w:start w:val="1"/>
      <w:numFmt w:val="lowerLetter"/>
      <w:lvlText w:val="%8."/>
      <w:lvlJc w:val="left"/>
      <w:pPr>
        <w:ind w:left="5640" w:hanging="359"/>
      </w:pPr>
    </w:lvl>
    <w:lvl w:ilvl="8">
      <w:start w:val="1"/>
      <w:numFmt w:val="lowerRoman"/>
      <w:lvlText w:val="%9."/>
      <w:lvlJc w:val="right"/>
      <w:pPr>
        <w:ind w:left="6360" w:hanging="179"/>
      </w:pPr>
    </w:lvl>
  </w:abstractNum>
  <w:abstractNum w:abstractNumId="36">
    <w:multiLevelType w:val="hybridMultilevel"/>
    <w:lvl w:ilvl="0">
      <w:start w:val="1"/>
      <w:numFmt w:val="upperLetter"/>
      <w:lvlText w:val="%1."/>
      <w:lvlJc w:val="left"/>
      <w:pPr>
        <w:ind w:left="960" w:hanging="359"/>
      </w:pPr>
    </w:lvl>
    <w:lvl w:ilvl="1">
      <w:start w:val="1"/>
      <w:numFmt w:val="lowerLetter"/>
      <w:lvlText w:val="%2."/>
      <w:lvlJc w:val="left"/>
      <w:pPr>
        <w:ind w:left="1680" w:hanging="359"/>
      </w:pPr>
    </w:lvl>
    <w:lvl w:ilvl="2">
      <w:start w:val="1"/>
      <w:numFmt w:val="lowerRoman"/>
      <w:lvlText w:val="%3."/>
      <w:lvlJc w:val="right"/>
      <w:pPr>
        <w:ind w:left="2400" w:hanging="179"/>
      </w:pPr>
    </w:lvl>
    <w:lvl w:ilvl="3">
      <w:start w:val="1"/>
      <w:numFmt w:val="decimal"/>
      <w:lvlText w:val="%4."/>
      <w:lvlJc w:val="left"/>
      <w:pPr>
        <w:ind w:left="3120" w:hanging="359"/>
      </w:pPr>
    </w:lvl>
    <w:lvl w:ilvl="4">
      <w:start w:val="1"/>
      <w:numFmt w:val="lowerLetter"/>
      <w:lvlText w:val="%5."/>
      <w:lvlJc w:val="left"/>
      <w:pPr>
        <w:ind w:left="3840" w:hanging="359"/>
      </w:pPr>
    </w:lvl>
    <w:lvl w:ilvl="5">
      <w:start w:val="1"/>
      <w:numFmt w:val="lowerRoman"/>
      <w:lvlText w:val="%6."/>
      <w:lvlJc w:val="right"/>
      <w:pPr>
        <w:ind w:left="4560" w:hanging="179"/>
      </w:pPr>
    </w:lvl>
    <w:lvl w:ilvl="6">
      <w:start w:val="1"/>
      <w:numFmt w:val="decimal"/>
      <w:lvlText w:val="%7."/>
      <w:lvlJc w:val="left"/>
      <w:pPr>
        <w:ind w:left="5280" w:hanging="359"/>
      </w:pPr>
    </w:lvl>
    <w:lvl w:ilvl="7">
      <w:start w:val="1"/>
      <w:numFmt w:val="lowerLetter"/>
      <w:lvlText w:val="%8."/>
      <w:lvlJc w:val="left"/>
      <w:pPr>
        <w:ind w:left="6000" w:hanging="359"/>
      </w:pPr>
    </w:lvl>
    <w:lvl w:ilvl="8">
      <w:start w:val="1"/>
      <w:numFmt w:val="lowerRoman"/>
      <w:lvlText w:val="%9."/>
      <w:lvlJc w:val="right"/>
      <w:pPr>
        <w:ind w:left="6720" w:hanging="179"/>
      </w:p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720" w:hanging="359"/>
      </w:pPr>
    </w:lvl>
    <w:lvl w:ilvl="1">
      <w:start w:val="1"/>
      <w:numFmt w:val="decimal"/>
      <w:lvlText w:val="%2."/>
      <w:lvlJc w:val="left"/>
      <w:pPr>
        <w:ind w:left="1440" w:hanging="359"/>
        <w:tabs>
          <w:tab w:val="left" w:pos="1440"/>
        </w:tabs>
      </w:pPr>
    </w:lvl>
    <w:lvl w:ilvl="2">
      <w:start w:val="1"/>
      <w:numFmt w:val="decimal"/>
      <w:lvlText w:val="%3."/>
      <w:lvlJc w:val="left"/>
      <w:pPr>
        <w:ind w:left="2160" w:hanging="359"/>
        <w:tabs>
          <w:tab w:val="left" w:pos="2160"/>
        </w:tabs>
      </w:pPr>
    </w:lvl>
    <w:lvl w:ilvl="3">
      <w:start w:val="1"/>
      <w:numFmt w:val="decimal"/>
      <w:lvlText w:val="%4."/>
      <w:lvlJc w:val="left"/>
      <w:pPr>
        <w:ind w:left="2880" w:hanging="359"/>
        <w:tabs>
          <w:tab w:val="left" w:pos="2880"/>
        </w:tabs>
      </w:pPr>
    </w:lvl>
    <w:lvl w:ilvl="4">
      <w:start w:val="1"/>
      <w:numFmt w:val="decimal"/>
      <w:lvlText w:val="%5."/>
      <w:lvlJc w:val="left"/>
      <w:pPr>
        <w:ind w:left="3600" w:hanging="359"/>
        <w:tabs>
          <w:tab w:val="left" w:pos="3600"/>
        </w:tabs>
      </w:pPr>
    </w:lvl>
    <w:lvl w:ilvl="5">
      <w:start w:val="1"/>
      <w:numFmt w:val="decimal"/>
      <w:lvlText w:val="%6."/>
      <w:lvlJc w:val="left"/>
      <w:pPr>
        <w:ind w:left="4320" w:hanging="359"/>
        <w:tabs>
          <w:tab w:val="left" w:pos="4320"/>
        </w:tabs>
      </w:pPr>
    </w:lvl>
    <w:lvl w:ilvl="6">
      <w:start w:val="1"/>
      <w:numFmt w:val="decimal"/>
      <w:lvlText w:val="%7."/>
      <w:lvlJc w:val="left"/>
      <w:pPr>
        <w:ind w:left="5040" w:hanging="359"/>
        <w:tabs>
          <w:tab w:val="left" w:pos="5040"/>
        </w:tabs>
      </w:pPr>
    </w:lvl>
    <w:lvl w:ilvl="7">
      <w:start w:val="1"/>
      <w:numFmt w:val="decimal"/>
      <w:lvlText w:val="%8."/>
      <w:lvlJc w:val="left"/>
      <w:pPr>
        <w:ind w:left="5760" w:hanging="359"/>
        <w:tabs>
          <w:tab w:val="left" w:pos="5760"/>
        </w:tabs>
      </w:pPr>
    </w:lvl>
    <w:lvl w:ilvl="8">
      <w:start w:val="1"/>
      <w:numFmt w:val="decimal"/>
      <w:lvlText w:val="%9."/>
      <w:lvlJc w:val="left"/>
      <w:pPr>
        <w:ind w:left="6480" w:hanging="359"/>
        <w:tabs>
          <w:tab w:val="left" w:pos="6480"/>
        </w:tabs>
      </w:p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750" w:hanging="509"/>
      </w:pPr>
      <w:rPr>
        <w:rFonts w:eastAsia="Calibri" w:hint="default"/>
      </w:rPr>
    </w:lvl>
    <w:lvl w:ilvl="1">
      <w:start w:val="1"/>
      <w:numFmt w:val="lowerLetter"/>
      <w:lvlText w:val="%2."/>
      <w:lvlJc w:val="left"/>
      <w:pPr>
        <w:ind w:left="1320" w:hanging="359"/>
      </w:pPr>
    </w:lvl>
    <w:lvl w:ilvl="2">
      <w:start w:val="1"/>
      <w:numFmt w:val="lowerRoman"/>
      <w:lvlText w:val="%3."/>
      <w:lvlJc w:val="right"/>
      <w:pPr>
        <w:ind w:left="2040" w:hanging="179"/>
      </w:pPr>
    </w:lvl>
    <w:lvl w:ilvl="3">
      <w:start w:val="1"/>
      <w:numFmt w:val="decimal"/>
      <w:lvlText w:val="%4."/>
      <w:lvlJc w:val="left"/>
      <w:pPr>
        <w:ind w:left="2760" w:hanging="359"/>
      </w:pPr>
    </w:lvl>
    <w:lvl w:ilvl="4">
      <w:start w:val="1"/>
      <w:numFmt w:val="lowerLetter"/>
      <w:lvlText w:val="%5."/>
      <w:lvlJc w:val="left"/>
      <w:pPr>
        <w:ind w:left="3480" w:hanging="359"/>
      </w:pPr>
    </w:lvl>
    <w:lvl w:ilvl="5">
      <w:start w:val="1"/>
      <w:numFmt w:val="lowerRoman"/>
      <w:lvlText w:val="%6."/>
      <w:lvlJc w:val="right"/>
      <w:pPr>
        <w:ind w:left="4200" w:hanging="179"/>
      </w:pPr>
    </w:lvl>
    <w:lvl w:ilvl="6">
      <w:start w:val="1"/>
      <w:numFmt w:val="decimal"/>
      <w:lvlText w:val="%7."/>
      <w:lvlJc w:val="left"/>
      <w:pPr>
        <w:ind w:left="4920" w:hanging="359"/>
      </w:pPr>
    </w:lvl>
    <w:lvl w:ilvl="7">
      <w:start w:val="1"/>
      <w:numFmt w:val="lowerLetter"/>
      <w:lvlText w:val="%8."/>
      <w:lvlJc w:val="left"/>
      <w:pPr>
        <w:ind w:left="5640" w:hanging="359"/>
      </w:pPr>
    </w:lvl>
    <w:lvl w:ilvl="8">
      <w:start w:val="1"/>
      <w:numFmt w:val="lowerRoman"/>
      <w:lvlText w:val="%9."/>
      <w:lvlJc w:val="right"/>
      <w:pPr>
        <w:ind w:left="6360" w:hanging="179"/>
      </w:pPr>
    </w:lvl>
  </w:abstractNum>
  <w:abstractNum w:abstractNumId="39">
    <w:multiLevelType w:val="hybridMultilevel"/>
    <w:lvl w:ilvl="0">
      <w:start w:val="1"/>
      <w:numFmt w:val="bullet"/>
      <w:lvlText w:val=""/>
      <w:lvlJc w:val="left"/>
      <w:pPr>
        <w:ind w:left="96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80" w:hanging="35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0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2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40" w:hanging="35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6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8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00" w:hanging="35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20" w:hanging="359"/>
      </w:pPr>
      <w:rPr>
        <w:rFonts w:ascii="Wingdings" w:hAnsi="Wingdings" w:hint="default"/>
      </w:rPr>
    </w:lvl>
  </w:abstractNum>
  <w:abstractNum w:abstractNumId="40">
    <w:multiLevelType w:val="hybridMultilevel"/>
    <w:lvl w:ilvl="0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w:zoom w:percent="100"/>
  <w:characterSpacingControl w:val="doNotCompress"/>
  <w:compat/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 w:hint="default"/>
        <w:color w:val="000000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hanging="0"/>
        <w:jc w:val="left"/>
        <w:spacing w:lineRule="auto" w:line="276" w:after="200" w:afterAutospacing="0" w:before="0" w:beforeAutospacing="0"/>
        <w:shd w:val="clear" w:color="auto" w:fill="auto"/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between w:val="none" w:sz="0" w:space="0" w:color="auto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5"/>
    <w:basedOn w:val="Normal"/>
    <w:next w:val="Normal"/>
    <w:qFormat/>
    <w:uiPriority w:val="9"/>
    <w:unhideWhenUsed/>
    <w:rPr>
      <w:b/>
      <w:color w:val="444444"/>
      <w:sz w:val="28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14">
    <w:name w:val="Heading 6"/>
    <w:basedOn w:val="Normal"/>
    <w:next w:val="Normal"/>
    <w:qFormat/>
    <w:uiPriority w:val="9"/>
    <w:unhideWhenUsed/>
    <w:rPr>
      <w:i/>
      <w:color w:val="232323"/>
      <w:sz w:val="28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15">
    <w:name w:val="Heading 7"/>
    <w:basedOn w:val="Normal"/>
    <w:next w:val="Normal"/>
    <w:qFormat/>
    <w:uiPriority w:val="9"/>
    <w:unhideWhenUsed/>
    <w:rPr>
      <w:b/>
      <w:color w:val="606060"/>
      <w:sz w:val="24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16">
    <w:name w:val="Heading 8"/>
    <w:basedOn w:val="Normal"/>
    <w:next w:val="Normal"/>
    <w:qFormat/>
    <w:uiPriority w:val="9"/>
    <w:unhideWhenUsed/>
    <w:rPr>
      <w:color w:val="444444"/>
      <w:sz w:val="24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17">
    <w:name w:val="Heading 9"/>
    <w:basedOn w:val="Normal"/>
    <w:next w:val="Normal"/>
    <w:qFormat/>
    <w:uiPriority w:val="9"/>
    <w:unhideWhenUsed/>
    <w:rPr>
      <w:i/>
      <w:color w:val="444444"/>
      <w:sz w:val="23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20">
    <w:name w:val="No Spacing"/>
    <w:qFormat/>
    <w:uiPriority w:val="1"/>
    <w:rPr>
      <w:color w:val="000000"/>
    </w:rPr>
    <w:pPr>
      <w:spacing w:lineRule="auto" w:line="240" w:after="0"/>
    </w:pPr>
    <w:tblPr>
      <w:tblStyleRowBandSize w:val="1"/>
      <w:tblStyleColBandSize w:val="1"/>
    </w:tblPr>
  </w:style>
  <w:style w:type="paragraph" w:styleId="22">
    <w:name w:val="Subtitle"/>
    <w:basedOn w:val="Normal"/>
    <w:next w:val="Normal"/>
    <w:qFormat/>
    <w:uiPriority w:val="11"/>
    <w:rPr>
      <w:i/>
      <w:color w:val="444444"/>
      <w:sz w:val="52"/>
    </w:rPr>
    <w:pPr>
      <w:spacing w:lineRule="auto" w:line="240"/>
    </w:pPr>
    <w:tblPr>
      <w:tblStyleRowBandSize w:val="1"/>
      <w:tblStyleColBandSize w:val="1"/>
    </w:tblPr>
  </w:style>
  <w:style w:type="paragraph" w:styleId="23">
    <w:name w:val="Quote"/>
    <w:basedOn w:val="Normal"/>
    <w:next w:val="Normal"/>
    <w:qFormat/>
    <w:uiPriority w:val="29"/>
    <w:rPr>
      <w:i/>
      <w:color w:val="373737"/>
      <w:sz w:val="18"/>
    </w:rPr>
    <w:pPr>
      <w:ind w:left="3402"/>
      <w:pBdr>
        <w:left w:val="single" w:color="A6A6A6" w:sz="12" w:space="11"/>
        <w:bottom w:val="single" w:color="A6A6A6" w:sz="12" w:space="3"/>
      </w:pBdr>
    </w:pPr>
    <w:tblPr>
      <w:tblStyleRowBandSize w:val="1"/>
      <w:tblStyleColBandSize w:val="1"/>
    </w:tblPr>
  </w:style>
  <w:style w:type="paragraph" w:styleId="24">
    <w:name w:val="Intense Quote"/>
    <w:basedOn w:val="Normal"/>
    <w:next w:val="Normal"/>
    <w:qFormat/>
    <w:uiPriority w:val="30"/>
    <w:rPr>
      <w:i/>
      <w:color w:val="606060"/>
      <w:sz w:val="19"/>
    </w:rPr>
    <w:pPr>
      <w:ind w:left="567" w:right="567"/>
      <w:shd w:val="clear" w:color="auto" w:fill="D9D9D9"/>
      <w:pBdr>
        <w:left w:val="single" w:color="808080" w:sz="4" w:space="11"/>
        <w:top w:val="single" w:color="808080" w:sz="4" w:space="3"/>
        <w:right w:val="single" w:color="808080" w:sz="4" w:space="11"/>
        <w:bottom w:val="single" w:color="808080" w:sz="4" w:space="3"/>
      </w:pBdr>
    </w:pPr>
    <w:tblPr>
      <w:tblStyleRowBandSize w:val="1"/>
      <w:tblStyleColBandSize w:val="1"/>
    </w:tblPr>
  </w:style>
  <w:style w:type="paragraph" w:styleId="25">
    <w:name w:val="Header"/>
    <w:basedOn w:val="Normal"/>
    <w:uiPriority w:val="99"/>
    <w:unhideWhenUsed/>
    <w:rPr>
      <w:color w:val="000000"/>
      <w:sz w:val="22"/>
    </w:rPr>
    <w:pPr>
      <w:spacing w:lineRule="auto" w:line="240" w:after="0"/>
      <w:tabs>
        <w:tab w:val="center" w:pos="4677"/>
        <w:tab w:val="right" w:pos="9354"/>
      </w:tabs>
    </w:pPr>
    <w:tblPr>
      <w:tblStyleRowBandSize w:val="1"/>
      <w:tblStyleColBandSize w:val="1"/>
    </w:tblPr>
  </w:style>
  <w:style w:type="paragraph" w:styleId="26">
    <w:name w:val="Footer"/>
    <w:basedOn w:val="Normal"/>
    <w:uiPriority w:val="99"/>
    <w:unhideWhenUsed/>
    <w:rPr>
      <w:color w:val="000000"/>
      <w:sz w:val="22"/>
    </w:rPr>
    <w:pPr>
      <w:spacing w:lineRule="auto" w:line="240" w:after="0"/>
      <w:tabs>
        <w:tab w:val="center" w:pos="4677"/>
        <w:tab w:val="right" w:pos="9354"/>
      </w:tabs>
    </w:pPr>
    <w:tblPr>
      <w:tblStyleRowBandSize w:val="1"/>
      <w:tblStyleColBandSize w:val="1"/>
    </w:tblPr>
  </w:style>
  <w:style w:type="table" w:styleId="28">
    <w:name w:val="Lined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D9D9D9" w:val="clear" w:color="auto"/>
      </w:tcPr>
    </w:tblStylePr>
    <w:tblStylePr w:type="band2Vert">
      <w:tcPr>
        <w:shd w:fill="D9D9D9" w:val="clear" w:color="auto"/>
      </w:tcPr>
    </w:tblStylePr>
    <w:tblStylePr w:type="firstCol">
      <w:tcPr>
        <w:shd w:fill="A6A6A6" w:val="clear" w:color="auto"/>
      </w:tcPr>
    </w:tblStylePr>
    <w:tblStylePr w:type="firstRow">
      <w:tcPr>
        <w:shd w:fill="A6A6A6" w:val="clear" w:color="auto"/>
      </w:tcPr>
    </w:tblStylePr>
    <w:tblStylePr w:type="lastCol">
      <w:tcPr>
        <w:shd w:fill="A6A6A6" w:val="clear" w:color="auto"/>
      </w:tcPr>
    </w:tblStylePr>
    <w:tblStylePr w:type="lastRow">
      <w:tcPr>
        <w:shd w:fill="A6A6A6" w:val="clear" w:color="auto"/>
      </w:tcPr>
    </w:tblStylePr>
  </w:style>
  <w:style w:type="table" w:styleId="29">
    <w:name w:val="Lined - Accent 1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DBE5F1" w:val="clear" w:color="auto"/>
      </w:tcPr>
    </w:tblStylePr>
    <w:tblStylePr w:type="band2Vert">
      <w:tcPr>
        <w:shd w:fill="DBE5F1" w:val="clear" w:color="auto"/>
      </w:tcPr>
    </w:tblStylePr>
    <w:tblStylePr w:type="firstCol">
      <w:tcPr>
        <w:shd w:fill="95B3D7" w:val="clear" w:color="auto"/>
      </w:tcPr>
    </w:tblStylePr>
    <w:tblStylePr w:type="firstRow">
      <w:tcPr>
        <w:shd w:fill="95B3D7" w:val="clear" w:color="auto"/>
      </w:tcPr>
    </w:tblStylePr>
    <w:tblStylePr w:type="lastCol">
      <w:tcPr>
        <w:shd w:fill="95B3D7" w:val="clear" w:color="auto"/>
      </w:tcPr>
    </w:tblStylePr>
    <w:tblStylePr w:type="lastRow">
      <w:tcPr>
        <w:shd w:fill="95B3D7" w:val="clear" w:color="auto"/>
      </w:tcPr>
    </w:tblStylePr>
  </w:style>
  <w:style w:type="table" w:styleId="30">
    <w:name w:val="Lined - Accent 2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F2DBDB" w:val="clear" w:color="auto"/>
      </w:tcPr>
    </w:tblStylePr>
    <w:tblStylePr w:type="band2Vert">
      <w:tcPr>
        <w:shd w:fill="F2DBDB" w:val="clear" w:color="auto"/>
      </w:tcPr>
    </w:tblStylePr>
    <w:tblStylePr w:type="firstCol">
      <w:tcPr>
        <w:shd w:fill="D99594" w:val="clear" w:color="auto"/>
      </w:tcPr>
    </w:tblStylePr>
    <w:tblStylePr w:type="firstRow">
      <w:tcPr>
        <w:shd w:fill="D99594" w:val="clear" w:color="auto"/>
      </w:tcPr>
    </w:tblStylePr>
    <w:tblStylePr w:type="lastCol">
      <w:tcPr>
        <w:shd w:fill="D99594" w:val="clear" w:color="auto"/>
      </w:tcPr>
    </w:tblStylePr>
    <w:tblStylePr w:type="lastRow">
      <w:tcPr>
        <w:shd w:fill="D99594" w:val="clear" w:color="auto"/>
      </w:tcPr>
    </w:tblStylePr>
  </w:style>
  <w:style w:type="table" w:styleId="31">
    <w:name w:val="Lined - Accent 3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EAF1DD" w:val="clear" w:color="auto"/>
      </w:tcPr>
    </w:tblStylePr>
    <w:tblStylePr w:type="band2Vert">
      <w:tcPr>
        <w:shd w:fill="EAF1DD" w:val="clear" w:color="auto"/>
      </w:tcPr>
    </w:tblStylePr>
    <w:tblStylePr w:type="firstCol">
      <w:tcPr>
        <w:shd w:fill="C2D69B" w:val="clear" w:color="auto"/>
      </w:tcPr>
    </w:tblStylePr>
    <w:tblStylePr w:type="firstRow">
      <w:tcPr>
        <w:shd w:fill="C2D69B" w:val="clear" w:color="auto"/>
      </w:tcPr>
    </w:tblStylePr>
    <w:tblStylePr w:type="lastCol">
      <w:tcPr>
        <w:shd w:fill="C2D69B" w:val="clear" w:color="auto"/>
      </w:tcPr>
    </w:tblStylePr>
    <w:tblStylePr w:type="lastRow">
      <w:tcPr>
        <w:shd w:fill="C2D69B" w:val="clear" w:color="auto"/>
      </w:tcPr>
    </w:tblStylePr>
  </w:style>
  <w:style w:type="table" w:styleId="32">
    <w:name w:val="Lined - Accent 4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E5DFEC" w:val="clear" w:color="auto"/>
      </w:tcPr>
    </w:tblStylePr>
    <w:tblStylePr w:type="band2Vert">
      <w:tcPr>
        <w:shd w:fill="E5DFEC" w:val="clear" w:color="auto"/>
      </w:tcPr>
    </w:tblStylePr>
    <w:tblStylePr w:type="firstCol">
      <w:tcPr>
        <w:shd w:fill="B2A1C7" w:val="clear" w:color="auto"/>
      </w:tcPr>
    </w:tblStylePr>
    <w:tblStylePr w:type="firstRow">
      <w:tcPr>
        <w:shd w:fill="B2A1C7" w:val="clear" w:color="auto"/>
      </w:tcPr>
    </w:tblStylePr>
    <w:tblStylePr w:type="lastCol">
      <w:tcPr>
        <w:shd w:fill="B2A1C7" w:val="clear" w:color="auto"/>
      </w:tcPr>
    </w:tblStylePr>
    <w:tblStylePr w:type="lastRow">
      <w:tcPr>
        <w:shd w:fill="B2A1C7" w:val="clear" w:color="auto"/>
      </w:tcPr>
    </w:tblStylePr>
  </w:style>
  <w:style w:type="table" w:styleId="33">
    <w:name w:val="Lined - Accent 5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DAEEF3" w:val="clear" w:color="auto"/>
      </w:tcPr>
    </w:tblStylePr>
    <w:tblStylePr w:type="band2Vert">
      <w:tcPr>
        <w:shd w:fill="DAEEF3" w:val="clear" w:color="auto"/>
      </w:tcPr>
    </w:tblStylePr>
    <w:tblStylePr w:type="firstCol">
      <w:tcPr>
        <w:shd w:fill="92CDDC" w:val="clear" w:color="auto"/>
      </w:tcPr>
    </w:tblStylePr>
    <w:tblStylePr w:type="firstRow">
      <w:tcPr>
        <w:shd w:fill="92CDDC" w:val="clear" w:color="auto"/>
      </w:tcPr>
    </w:tblStylePr>
    <w:tblStylePr w:type="lastCol">
      <w:tcPr>
        <w:shd w:fill="92CDDC" w:val="clear" w:color="auto"/>
      </w:tcPr>
    </w:tblStylePr>
    <w:tblStylePr w:type="lastRow">
      <w:tcPr>
        <w:shd w:fill="92CDDC" w:val="clear" w:color="auto"/>
      </w:tcPr>
    </w:tblStylePr>
  </w:style>
  <w:style w:type="table" w:styleId="34">
    <w:name w:val="Lined - Accent 6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FDE9E9" w:val="clear" w:color="auto"/>
      </w:tcPr>
    </w:tblStylePr>
    <w:tblStylePr w:type="band2Vert">
      <w:tcPr>
        <w:shd w:fill="FDE9E9" w:val="clear" w:color="auto"/>
      </w:tcPr>
    </w:tblStylePr>
    <w:tblStylePr w:type="firstCol">
      <w:tcPr>
        <w:shd w:fill="FABF8F" w:val="clear" w:color="auto"/>
      </w:tcPr>
    </w:tblStylePr>
    <w:tblStylePr w:type="firstRow">
      <w:tcPr>
        <w:shd w:fill="FABF8F" w:val="clear" w:color="auto"/>
      </w:tcPr>
    </w:tblStylePr>
    <w:tblStylePr w:type="lastCol">
      <w:tcPr>
        <w:shd w:fill="FABF8F" w:val="clear" w:color="auto"/>
      </w:tcPr>
    </w:tblStylePr>
    <w:tblStylePr w:type="lastRow">
      <w:tcPr>
        <w:shd w:fill="FABF8F" w:val="clear" w:color="auto"/>
      </w:tcPr>
    </w:tblStylePr>
  </w:style>
  <w:style w:type="table" w:styleId="35">
    <w:name w:val="Bordered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FBFBF" w:sz="4" w:space="0"/>
        <w:top w:val="single" w:color="BFBFBF" w:sz="4" w:space="0"/>
        <w:right w:val="single" w:color="BFBFBF" w:sz="4" w:space="0"/>
        <w:bottom w:val="single" w:color="BFBFBF" w:sz="4" w:space="0"/>
        <w:insideV w:val="single" w:color="BFBFBF" w:sz="4" w:space="0"/>
        <w:insideH w:val="single" w:color="BFBFBF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000000" w:sz="18" w:space="0"/>
        </w:tcBorders>
      </w:tcPr>
    </w:tblStylePr>
    <w:tblStylePr w:type="firstRow">
      <w:tcPr>
        <w:tcBorders>
          <w:bottom w:val="single" w:color="000000" w:sz="18" w:space="0"/>
        </w:tcBorders>
      </w:tcPr>
    </w:tblStylePr>
    <w:tblStylePr w:type="lastCol">
      <w:tcPr>
        <w:tcBorders>
          <w:left w:val="single" w:color="000000" w:sz="18" w:space="0"/>
        </w:tcBorders>
      </w:tcPr>
    </w:tblStylePr>
    <w:tblStylePr w:type="lastRow">
      <w:tcPr>
        <w:tcBorders>
          <w:top w:val="single" w:color="000000" w:sz="18" w:space="0"/>
        </w:tcBorders>
      </w:tcPr>
    </w:tblStylePr>
  </w:style>
  <w:style w:type="table" w:styleId="36">
    <w:name w:val="Bordered - Accent 1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365F91" w:sz="18" w:space="0"/>
        </w:tcBorders>
      </w:tcPr>
    </w:tblStylePr>
    <w:tblStylePr w:type="firstRow">
      <w:tcPr>
        <w:tcBorders>
          <w:bottom w:val="single" w:color="365F91" w:sz="18" w:space="0"/>
        </w:tcBorders>
      </w:tcPr>
    </w:tblStylePr>
    <w:tblStylePr w:type="lastCol">
      <w:tcPr>
        <w:tcBorders>
          <w:left w:val="single" w:color="365F91" w:sz="18" w:space="0"/>
        </w:tcBorders>
      </w:tcPr>
    </w:tblStylePr>
    <w:tblStylePr w:type="lastRow">
      <w:tcPr>
        <w:tcBorders>
          <w:top w:val="single" w:color="365F91" w:sz="18" w:space="0"/>
        </w:tcBorders>
      </w:tcPr>
    </w:tblStylePr>
  </w:style>
  <w:style w:type="table" w:styleId="37">
    <w:name w:val="Bordered - Accent 2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943634" w:sz="18" w:space="0"/>
        </w:tcBorders>
      </w:tcPr>
    </w:tblStylePr>
    <w:tblStylePr w:type="firstRow">
      <w:tcPr>
        <w:tcBorders>
          <w:bottom w:val="single" w:color="943634" w:sz="18" w:space="0"/>
        </w:tcBorders>
      </w:tcPr>
    </w:tblStylePr>
    <w:tblStylePr w:type="lastCol">
      <w:tcPr>
        <w:tcBorders>
          <w:left w:val="single" w:color="943634" w:sz="18" w:space="0"/>
        </w:tcBorders>
      </w:tcPr>
    </w:tblStylePr>
    <w:tblStylePr w:type="lastRow">
      <w:tcPr>
        <w:tcBorders>
          <w:top w:val="single" w:color="943634" w:sz="18" w:space="0"/>
        </w:tcBorders>
      </w:tcPr>
    </w:tblStylePr>
  </w:style>
  <w:style w:type="table" w:styleId="38">
    <w:name w:val="Bordered - Accent 3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76923C" w:sz="18" w:space="0"/>
        </w:tcBorders>
      </w:tcPr>
    </w:tblStylePr>
    <w:tblStylePr w:type="firstRow">
      <w:tcPr>
        <w:tcBorders>
          <w:bottom w:val="single" w:color="76923C" w:sz="18" w:space="0"/>
        </w:tcBorders>
      </w:tcPr>
    </w:tblStylePr>
    <w:tblStylePr w:type="lastCol">
      <w:tcPr>
        <w:tcBorders>
          <w:left w:val="single" w:color="76923C" w:sz="18" w:space="0"/>
        </w:tcBorders>
      </w:tcPr>
    </w:tblStylePr>
    <w:tblStylePr w:type="lastRow">
      <w:tcPr>
        <w:tcBorders>
          <w:top w:val="single" w:color="76923C" w:sz="18" w:space="0"/>
        </w:tcBorders>
      </w:tcPr>
    </w:tblStylePr>
  </w:style>
  <w:style w:type="table" w:styleId="39">
    <w:name w:val="Bordered - Accent 4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5F497A" w:sz="18" w:space="0"/>
        </w:tcBorders>
      </w:tcPr>
    </w:tblStylePr>
    <w:tblStylePr w:type="firstRow">
      <w:tcPr>
        <w:tcBorders>
          <w:bottom w:val="single" w:color="5F497A" w:sz="18" w:space="0"/>
        </w:tcBorders>
      </w:tcPr>
    </w:tblStylePr>
    <w:tblStylePr w:type="lastCol">
      <w:tcPr>
        <w:tcBorders>
          <w:left w:val="single" w:color="5F497A" w:sz="18" w:space="0"/>
        </w:tcBorders>
      </w:tcPr>
    </w:tblStylePr>
    <w:tblStylePr w:type="lastRow">
      <w:tcPr>
        <w:tcBorders>
          <w:top w:val="single" w:color="5F497A" w:sz="18" w:space="0"/>
        </w:tcBorders>
      </w:tcPr>
    </w:tblStylePr>
  </w:style>
  <w:style w:type="table" w:styleId="40">
    <w:name w:val="Bordered - Accent 5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31849B" w:sz="18" w:space="0"/>
        </w:tcBorders>
      </w:tcPr>
    </w:tblStylePr>
    <w:tblStylePr w:type="firstRow">
      <w:tcPr>
        <w:tcBorders>
          <w:bottom w:val="single" w:color="31849B" w:sz="18" w:space="0"/>
        </w:tcBorders>
      </w:tcPr>
    </w:tblStylePr>
    <w:tblStylePr w:type="lastCol">
      <w:tcPr>
        <w:tcBorders>
          <w:left w:val="single" w:color="31849B" w:sz="18" w:space="0"/>
        </w:tcBorders>
      </w:tcPr>
    </w:tblStylePr>
    <w:tblStylePr w:type="lastRow">
      <w:tcPr>
        <w:tcBorders>
          <w:top w:val="single" w:color="31849B" w:sz="18" w:space="0"/>
        </w:tcBorders>
      </w:tcPr>
    </w:tblStylePr>
  </w:style>
  <w:style w:type="table" w:styleId="41">
    <w:name w:val="Bordered - Accent 6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E36C0A" w:sz="18" w:space="0"/>
        </w:tcBorders>
      </w:tcPr>
    </w:tblStylePr>
    <w:tblStylePr w:type="firstRow">
      <w:tcPr>
        <w:tcBorders>
          <w:bottom w:val="single" w:color="E36C0A" w:sz="18" w:space="0"/>
        </w:tcBorders>
      </w:tcPr>
    </w:tblStylePr>
    <w:tblStylePr w:type="lastCol">
      <w:tcPr>
        <w:tcBorders>
          <w:left w:val="single" w:color="E36C0A" w:sz="18" w:space="0"/>
        </w:tcBorders>
      </w:tcPr>
    </w:tblStylePr>
    <w:tblStylePr w:type="lastRow">
      <w:tcPr>
        <w:tcBorders>
          <w:top w:val="single" w:color="E36C0A" w:sz="18" w:space="0"/>
        </w:tcBorders>
      </w:tcPr>
    </w:tblStylePr>
  </w:style>
  <w:style w:type="table" w:styleId="42">
    <w:name w:val="Bordered &amp; Lined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D9D9D9" w:val="clear" w:color="auto"/>
      </w:tcPr>
    </w:tblStylePr>
    <w:tblStylePr w:type="band2Vert">
      <w:tcPr>
        <w:shd w:fill="D9D9D9" w:val="clear" w:color="auto"/>
      </w:tcPr>
    </w:tblStylePr>
    <w:tblStylePr w:type="firstCol">
      <w:tcPr>
        <w:shd w:fill="A6A6A6" w:val="clear" w:color="auto"/>
      </w:tcPr>
    </w:tblStylePr>
    <w:tblStylePr w:type="firstRow">
      <w:tcPr>
        <w:shd w:fill="A6A6A6" w:val="clear" w:color="auto"/>
      </w:tcPr>
    </w:tblStylePr>
    <w:tblStylePr w:type="lastCol">
      <w:tcPr>
        <w:shd w:fill="A6A6A6" w:val="clear" w:color="auto"/>
      </w:tcPr>
    </w:tblStylePr>
    <w:tblStylePr w:type="lastRow">
      <w:tcPr>
        <w:shd w:fill="A6A6A6" w:val="clear" w:color="auto"/>
      </w:tcPr>
    </w:tblStylePr>
  </w:style>
  <w:style w:type="table" w:styleId="43">
    <w:name w:val="Bordered &amp; Lined - Accent 1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7365D" w:sz="4" w:space="0"/>
        <w:top w:val="single" w:color="17365D" w:sz="4" w:space="0"/>
        <w:right w:val="single" w:color="17365D" w:sz="4" w:space="0"/>
        <w:bottom w:val="single" w:color="17365D" w:sz="4" w:space="0"/>
        <w:insideV w:val="single" w:color="17365D" w:sz="4" w:space="0"/>
        <w:insideH w:val="single" w:color="17365D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DBE5F1" w:val="clear" w:color="auto"/>
      </w:tcPr>
    </w:tblStylePr>
    <w:tblStylePr w:type="band2Vert">
      <w:tcPr>
        <w:shd w:fill="DBE5F1" w:val="clear" w:color="auto"/>
      </w:tcPr>
    </w:tblStylePr>
    <w:tblStylePr w:type="firstCol">
      <w:tcPr>
        <w:shd w:fill="8DB3E2" w:val="clear" w:color="auto"/>
      </w:tcPr>
    </w:tblStylePr>
    <w:tblStylePr w:type="firstRow">
      <w:tcPr>
        <w:shd w:fill="8DB3E2" w:val="clear" w:color="auto"/>
      </w:tcPr>
    </w:tblStylePr>
    <w:tblStylePr w:type="lastCol">
      <w:tcPr>
        <w:shd w:fill="8DB3E2" w:val="clear" w:color="auto"/>
      </w:tcPr>
    </w:tblStylePr>
    <w:tblStylePr w:type="lastRow">
      <w:tcPr>
        <w:shd w:fill="8DB3E2" w:val="clear" w:color="auto"/>
      </w:tcPr>
    </w:tblStylePr>
  </w:style>
  <w:style w:type="table" w:styleId="44">
    <w:name w:val="Bordered &amp; Lined - Accent 2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43634" w:sz="4" w:space="0"/>
        <w:top w:val="single" w:color="943634" w:sz="4" w:space="0"/>
        <w:right w:val="single" w:color="943634" w:sz="4" w:space="0"/>
        <w:bottom w:val="single" w:color="943634" w:sz="4" w:space="0"/>
        <w:insideV w:val="single" w:color="943634" w:sz="4" w:space="0"/>
        <w:insideH w:val="single" w:color="943634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F2DBDB" w:val="clear" w:color="auto"/>
      </w:tcPr>
    </w:tblStylePr>
    <w:tblStylePr w:type="band2Vert">
      <w:tcPr>
        <w:shd w:fill="F2DBDB" w:val="clear" w:color="auto"/>
      </w:tcPr>
    </w:tblStylePr>
    <w:tblStylePr w:type="firstCol">
      <w:tcPr>
        <w:shd w:fill="D99594" w:val="clear" w:color="auto"/>
      </w:tcPr>
    </w:tblStylePr>
    <w:tblStylePr w:type="firstRow">
      <w:tcPr>
        <w:shd w:fill="D99594" w:val="clear" w:color="auto"/>
      </w:tcPr>
    </w:tblStylePr>
    <w:tblStylePr w:type="lastCol">
      <w:tcPr>
        <w:shd w:fill="D99594" w:val="clear" w:color="auto"/>
      </w:tcPr>
    </w:tblStylePr>
    <w:tblStylePr w:type="lastRow">
      <w:tcPr>
        <w:shd w:fill="D99594" w:val="clear" w:color="auto"/>
      </w:tcPr>
    </w:tblStylePr>
  </w:style>
  <w:style w:type="table" w:styleId="45">
    <w:name w:val="Bordered &amp; Lined - Accent 3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EAF1DD" w:val="clear" w:color="auto"/>
      </w:tcPr>
    </w:tblStylePr>
    <w:tblStylePr w:type="band2Vert">
      <w:tcPr>
        <w:shd w:fill="EAF1DD" w:val="clear" w:color="auto"/>
      </w:tcPr>
    </w:tblStylePr>
    <w:tblStylePr w:type="firstCol">
      <w:tcPr>
        <w:shd w:fill="C2D69B" w:val="clear" w:color="auto"/>
      </w:tcPr>
    </w:tblStylePr>
    <w:tblStylePr w:type="firstRow">
      <w:tcPr>
        <w:shd w:fill="C2D69B" w:val="clear" w:color="auto"/>
      </w:tcPr>
    </w:tblStylePr>
    <w:tblStylePr w:type="lastCol">
      <w:tcPr>
        <w:shd w:fill="C2D69B" w:val="clear" w:color="auto"/>
      </w:tcPr>
    </w:tblStylePr>
    <w:tblStylePr w:type="lastRow">
      <w:tcPr>
        <w:shd w:fill="C2D69B" w:val="clear" w:color="auto"/>
      </w:tcPr>
    </w:tblStylePr>
  </w:style>
  <w:style w:type="table" w:styleId="46">
    <w:name w:val="Bordered &amp; Lined - Accent 4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F497A" w:sz="4" w:space="0"/>
        <w:top w:val="single" w:color="5F497A" w:sz="4" w:space="0"/>
        <w:right w:val="single" w:color="5F497A" w:sz="4" w:space="0"/>
        <w:bottom w:val="single" w:color="5F497A" w:sz="4" w:space="0"/>
        <w:insideV w:val="single" w:color="5F497A" w:sz="4" w:space="0"/>
        <w:insideH w:val="single" w:color="5F497A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E5DFEC" w:val="clear" w:color="auto"/>
      </w:tcPr>
    </w:tblStylePr>
    <w:tblStylePr w:type="band2Vert">
      <w:tcPr>
        <w:shd w:fill="E5DFEC" w:val="clear" w:color="auto"/>
      </w:tcPr>
    </w:tblStylePr>
    <w:tblStylePr w:type="firstCol">
      <w:tcPr>
        <w:shd w:fill="B2A1C7" w:val="clear" w:color="auto"/>
      </w:tcPr>
    </w:tblStylePr>
    <w:tblStylePr w:type="firstRow">
      <w:tcPr>
        <w:shd w:fill="B2A1C7" w:val="clear" w:color="auto"/>
      </w:tcPr>
    </w:tblStylePr>
    <w:tblStylePr w:type="lastCol">
      <w:tcPr>
        <w:shd w:fill="B2A1C7" w:val="clear" w:color="auto"/>
      </w:tcPr>
    </w:tblStylePr>
    <w:tblStylePr w:type="lastRow">
      <w:tcPr>
        <w:shd w:fill="B2A1C7" w:val="clear" w:color="auto"/>
      </w:tcPr>
    </w:tblStylePr>
  </w:style>
  <w:style w:type="table" w:styleId="47">
    <w:name w:val="Bordered &amp; Lined - Accent 5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DAEEF3" w:val="clear" w:color="auto"/>
      </w:tcPr>
    </w:tblStylePr>
    <w:tblStylePr w:type="band2Vert">
      <w:tcPr>
        <w:shd w:fill="DAEEF3" w:val="clear" w:color="auto"/>
      </w:tcPr>
    </w:tblStylePr>
    <w:tblStylePr w:type="firstCol">
      <w:tcPr>
        <w:shd w:fill="92CDDC" w:val="clear" w:color="auto"/>
      </w:tcPr>
    </w:tblStylePr>
    <w:tblStylePr w:type="firstRow">
      <w:tcPr>
        <w:shd w:fill="92CDDC" w:val="clear" w:color="auto"/>
      </w:tcPr>
    </w:tblStylePr>
    <w:tblStylePr w:type="lastCol">
      <w:tcPr>
        <w:shd w:fill="92CDDC" w:val="clear" w:color="auto"/>
      </w:tcPr>
    </w:tblStylePr>
    <w:tblStylePr w:type="lastRow">
      <w:tcPr>
        <w:shd w:fill="92CDDC" w:val="clear" w:color="auto"/>
      </w:tcPr>
    </w:tblStylePr>
  </w:style>
  <w:style w:type="table" w:styleId="48">
    <w:name w:val="Bordered &amp; Lined - Accent 6"/>
    <w:basedOn w:val="TableNorma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FDE9D9" w:val="clear" w:color="auto"/>
      </w:tcPr>
    </w:tblStylePr>
    <w:tblStylePr w:type="band2Vert">
      <w:tcPr>
        <w:shd w:fill="FDE9D9" w:val="clear" w:color="auto"/>
      </w:tcPr>
    </w:tblStylePr>
    <w:tblStylePr w:type="firstCol">
      <w:tcPr>
        <w:shd w:fill="FABF8F" w:val="clear" w:color="auto"/>
      </w:tcPr>
    </w:tblStylePr>
    <w:tblStylePr w:type="firstRow">
      <w:tcPr>
        <w:shd w:fill="FABF8F" w:val="clear" w:color="auto"/>
      </w:tcPr>
    </w:tblStylePr>
    <w:tblStylePr w:type="lastCol">
      <w:tcPr>
        <w:shd w:fill="FABF8F" w:val="clear" w:color="auto"/>
      </w:tcPr>
    </w:tblStylePr>
    <w:tblStylePr w:type="lastRow">
      <w:tcPr>
        <w:shd w:fill="FABF8F" w:val="clear" w:color="auto"/>
      </w:tcPr>
    </w:tblStylePr>
  </w:style>
  <w:style w:type="table" w:styleId="50">
    <w:name w:val="GenStyleDefTableGrid"/>
    <w:basedOn w:val="TableNormal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default="1" w:styleId="Normal">
    <w:name w:val="Normal"/>
    <w:qFormat/>
    <w:rPr>
      <w:rFonts w:ascii="Calibri" w:hAnsi="Calibri" w:cs="Calibri" w:hint="cs"/>
    </w:rPr>
    <w:pPr>
      <w:spacing w:lineRule="auto" w:line="240" w:after="0"/>
    </w:pPr>
    <w:tblPr>
      <w:tblStyleRowBandSize w:val="1"/>
      <w:tblStyleColBandSize w:val="1"/>
    </w:tblPr>
  </w:style>
  <w:style w:type="paragraph" w:styleId="Heading1">
    <w:name w:val="Heading 1"/>
    <w:basedOn w:val="Normal"/>
    <w:next w:val="Normal"/>
    <w:qFormat/>
    <w:uiPriority w:val="9"/>
    <w:rPr>
      <w:rFonts w:ascii="Cambria" w:hAnsi="Cambria" w:cs="Cambria" w:eastAsia="Cambria" w:hint="cs"/>
      <w:b/>
      <w:bCs/>
      <w:color w:val="345A8A"/>
      <w:sz w:val="32"/>
      <w:szCs w:val="32"/>
    </w:rPr>
    <w:pPr>
      <w:keepLines/>
      <w:keepNext/>
      <w:spacing w:before="480"/>
    </w:pPr>
    <w:tblPr>
      <w:tblStyleRowBandSize w:val="1"/>
      <w:tblStyleColBandSize w:val="1"/>
    </w:tblPr>
  </w:style>
  <w:style w:type="paragraph" w:styleId="Heading2">
    <w:name w:val="Heading 2"/>
    <w:basedOn w:val="Normal"/>
    <w:next w:val="Normal"/>
    <w:qFormat/>
    <w:uiPriority w:val="9"/>
    <w:unhideWhenUsed/>
    <w:rPr>
      <w:rFonts w:ascii="Cambria" w:hAnsi="Cambria" w:cs="Cambria" w:eastAsia="Cambria" w:hint="cs"/>
      <w:b/>
      <w:bCs/>
      <w:color w:val="4F81BD"/>
      <w:sz w:val="26"/>
      <w:szCs w:val="26"/>
    </w:rPr>
    <w:pPr>
      <w:keepLines/>
      <w:keepNext/>
      <w:spacing w:before="200"/>
    </w:pPr>
    <w:tblPr>
      <w:tblStyleRowBandSize w:val="1"/>
      <w:tblStyleColBandSize w:val="1"/>
    </w:tblPr>
  </w:style>
  <w:style w:type="paragraph" w:styleId="Heading3">
    <w:name w:val="Heading 3"/>
    <w:basedOn w:val="Normal"/>
    <w:next w:val="Normal"/>
    <w:qFormat/>
    <w:uiPriority w:val="9"/>
    <w:unhideWhenUsed/>
    <w:rPr>
      <w:rFonts w:ascii="Cambria" w:hAnsi="Cambria" w:cs="Cambria" w:eastAsia="Cambria" w:hint="cs"/>
      <w:b/>
      <w:bCs/>
      <w:color w:val="4F81BD"/>
    </w:rPr>
    <w:pPr>
      <w:keepLines/>
      <w:keepNext/>
      <w:spacing w:before="200"/>
    </w:pPr>
    <w:tblPr>
      <w:tblStyleRowBandSize w:val="1"/>
      <w:tblStyleColBandSize w:val="1"/>
    </w:tblPr>
  </w:style>
  <w:style w:type="paragraph" w:styleId="Heading4">
    <w:name w:val="Heading 4"/>
    <w:basedOn w:val="Normal"/>
    <w:next w:val="Normal"/>
    <w:qFormat/>
    <w:uiPriority w:val="9"/>
    <w:unhideWhenUsed/>
    <w:rPr>
      <w:rFonts w:ascii="Cambria" w:hAnsi="Cambria" w:cs="Cambria" w:eastAsia="Cambria" w:hint="cs"/>
      <w:b/>
      <w:bCs/>
      <w:i/>
      <w:iCs/>
      <w:color w:val="4F81BD"/>
    </w:rPr>
    <w:pPr>
      <w:keepLines/>
      <w:keepNext/>
      <w:spacing w:before="200"/>
    </w:pPr>
    <w:tblPr>
      <w:tblStyleRowBandSize w:val="1"/>
      <w:tblStyleColBandSize w:val="1"/>
    </w:tblPr>
  </w:style>
  <w:style w:type="character" w:styleId="DefaultParagraphFont">
    <w:name w:val="Default Paragraph Font"/>
    <w:uiPriority w:val="1"/>
    <w:unhideWhenUsed/>
    <w:tblPr>
      <w:tblStyleRowBandSize w:val="1"/>
      <w:tblStyleColBandSize w:val="1"/>
    </w:tblPr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default="1" w:styleId="NoList">
    <w:name w:val="No List"/>
    <w:uiPriority w:val="99"/>
    <w:semiHidden/>
    <w:unhideWhenUsed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  <w:tblPr>
      <w:tblStyleRowBandSize w:val="1"/>
      <w:tblStyleColBandSize w:val="1"/>
    </w:tbl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 w:hint="cs"/>
      <w:sz w:val="16"/>
      <w:szCs w:val="16"/>
    </w:rPr>
    <w:tblPr>
      <w:tblStyleRowBandSize w:val="1"/>
      <w:tblStyleColBandSize w:val="1"/>
    </w:tblPr>
  </w:style>
  <w:style w:type="character" w:styleId="DocumentMapChar">
    <w:name w:val="Document Map Char"/>
    <w:basedOn w:val="DefaultParagraphFont"/>
    <w:uiPriority w:val="99"/>
    <w:semiHidden/>
    <w:rPr>
      <w:rFonts w:ascii="Tahoma" w:hAnsi="Tahoma" w:cs="Tahoma" w:hint="cs"/>
      <w:sz w:val="16"/>
      <w:szCs w:val="16"/>
    </w:rPr>
    <w:tblPr>
      <w:tblStyleRowBandSize w:val="1"/>
      <w:tblStyleColBandSize w:val="1"/>
    </w:tbl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 w:hint="cs"/>
      <w:sz w:val="16"/>
      <w:szCs w:val="16"/>
    </w:rPr>
    <w:tblPr>
      <w:tblStyleRowBandSize w:val="1"/>
      <w:tblStyleColBandSize w:val="1"/>
    </w:tblPr>
  </w:style>
  <w:style w:type="character" w:styleId="BalloonTextChar">
    <w:name w:val="Balloon Text Char"/>
    <w:basedOn w:val="DefaultParagraphFont"/>
    <w:uiPriority w:val="99"/>
    <w:semiHidden/>
    <w:rPr>
      <w:rFonts w:ascii="Tahoma" w:hAnsi="Tahoma" w:cs="Tahoma" w:hint="cs"/>
      <w:sz w:val="16"/>
      <w:szCs w:val="16"/>
    </w:rPr>
    <w:tblPr>
      <w:tblStyleRowBandSize w:val="1"/>
      <w:tblStyleColBandSize w:val="1"/>
    </w:tblPr>
  </w:style>
  <w:style w:type="paragraph" w:styleId="ListParagraph">
    <w:name w:val="List Paragraph"/>
    <w:basedOn w:val="Normal"/>
    <w:qFormat/>
    <w:uiPriority w:val="34"/>
    <w:pPr>
      <w:contextualSpacing w:val="true"/>
      <w:ind w:left="720"/>
    </w:pPr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  <w:tblPr>
      <w:tblStyleRowBandSize w:val="1"/>
      <w:tblStyleColBandSize w:val="1"/>
    </w:tbl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  <w:tblPr>
      <w:tblStyleRowBandSize w:val="1"/>
      <w:tblStyleColBandSize w:val="1"/>
    </w:tblPr>
  </w:style>
  <w:style w:type="character" w:styleId="CommentTextChar">
    <w:name w:val="Comment Text Char"/>
    <w:basedOn w:val="DefaultParagraphFont"/>
    <w:uiPriority w:val="99"/>
    <w:semiHidden/>
    <w:rPr>
      <w:rFonts w:ascii="Calibri" w:hAnsi="Calibri" w:cs="Calibri" w:hint="cs"/>
      <w:sz w:val="20"/>
      <w:szCs w:val="20"/>
    </w:rPr>
    <w:tblPr>
      <w:tblStyleRowBandSize w:val="1"/>
      <w:tblStyleColBandSize w:val="1"/>
    </w:tbl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  <w:tblPr>
      <w:tblStyleRowBandSize w:val="1"/>
      <w:tblStyleColBandSize w:val="1"/>
    </w:tblPr>
  </w:style>
  <w:style w:type="character" w:styleId="CommentSubjectChar">
    <w:name w:val="Comment Subject Char"/>
    <w:basedOn w:val="CommentTextChar"/>
    <w:uiPriority w:val="99"/>
    <w:semiHidden/>
    <w:rPr>
      <w:rFonts w:ascii="Calibri" w:hAnsi="Calibri" w:cs="Calibri" w:hint="cs"/>
      <w:b/>
      <w:bCs/>
      <w:sz w:val="20"/>
      <w:szCs w:val="20"/>
    </w:rPr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 w:eastAsia="Times New Roman" w:hint="cs"/>
      <w:sz w:val="24"/>
      <w:szCs w:val="24"/>
    </w:rPr>
    <w:pPr>
      <w:spacing w:after="100" w:afterAutospacing="1" w:before="100" w:beforeAutospacing="1"/>
    </w:pPr>
    <w:tblPr>
      <w:tblStyleRowBandSize w:val="1"/>
      <w:tblStyleColBandSize w:val="1"/>
    </w:tblPr>
  </w:style>
  <w:style w:type="paragraph" w:styleId="PlainText">
    <w:name w:val="Plain Text"/>
    <w:basedOn w:val="Normal"/>
    <w:uiPriority w:val="99"/>
    <w:semiHidden/>
    <w:unhideWhenUsed/>
    <w:rPr>
      <w:rFonts w:ascii="Consolas" w:hAnsi="Consolas" w:cs="Calibri" w:hint="cs"/>
      <w:sz w:val="21"/>
      <w:szCs w:val="21"/>
    </w:rPr>
    <w:tblPr>
      <w:tblStyleRowBandSize w:val="1"/>
      <w:tblStyleColBandSize w:val="1"/>
    </w:tblPr>
  </w:style>
  <w:style w:type="character" w:styleId="PlainTextChar">
    <w:name w:val="Plain Text Char"/>
    <w:basedOn w:val="DefaultParagraphFont"/>
    <w:uiPriority w:val="99"/>
    <w:semiHidden/>
    <w:rPr>
      <w:rFonts w:ascii="Consolas" w:hAnsi="Consolas" w:hint="cs"/>
      <w:sz w:val="21"/>
      <w:szCs w:val="21"/>
    </w:rPr>
    <w:tblPr>
      <w:tblStyleRowBandSize w:val="1"/>
      <w:tblStyleColBandSize w:val="1"/>
    </w:tblPr>
  </w:style>
  <w:style w:type="paragraph" w:styleId="Title">
    <w:name w:val="Title"/>
    <w:basedOn w:val="Normal"/>
    <w:next w:val="Normal"/>
    <w:qFormat/>
    <w:uiPriority w:val="10"/>
    <w:rPr>
      <w:rFonts w:ascii="Cambria" w:hAnsi="Cambria" w:cs="Cambria" w:eastAsia="Cambria" w:hint="cs"/>
      <w:color w:val="17365D"/>
      <w:spacing w:val="5"/>
      <w:sz w:val="52"/>
      <w:szCs w:val="52"/>
    </w:rPr>
    <w:pPr>
      <w:contextualSpacing w:val="true"/>
      <w:spacing w:after="300"/>
      <w:pBdr>
        <w:bottom w:val="single" w:color="4F81BD" w:sz="8" w:space="4"/>
      </w:pBdr>
    </w:pPr>
    <w:tblPr>
      <w:tblStyleRowBandSize w:val="1"/>
      <w:tblStyleColBandSize w:val="1"/>
    </w:tblPr>
  </w:style>
  <w:style w:type="character" w:styleId="TitleChar">
    <w:name w:val="Title Char"/>
    <w:basedOn w:val="DefaultParagraphFont"/>
    <w:uiPriority w:val="10"/>
    <w:rPr>
      <w:rFonts w:ascii="Cambria" w:hAnsi="Cambria" w:cs="Cambria" w:eastAsia="Cambria" w:hint="cs"/>
      <w:color w:val="17365D"/>
      <w:spacing w:val="5"/>
      <w:sz w:val="52"/>
      <w:szCs w:val="52"/>
    </w:rPr>
    <w:tblPr>
      <w:tblStyleRowBandSize w:val="1"/>
      <w:tblStyleColBandSize w:val="1"/>
    </w:tblPr>
  </w:style>
  <w:style w:type="character" w:styleId="Heading1Char">
    <w:name w:val="Heading 1 Char"/>
    <w:basedOn w:val="DefaultParagraphFont"/>
    <w:uiPriority w:val="9"/>
    <w:rPr>
      <w:rFonts w:ascii="Cambria" w:hAnsi="Cambria" w:cs="Cambria" w:eastAsia="Cambria" w:hint="cs"/>
      <w:b/>
      <w:bCs/>
      <w:color w:val="345A8A"/>
      <w:sz w:val="32"/>
      <w:szCs w:val="32"/>
    </w:rPr>
    <w:tblPr>
      <w:tblStyleRowBandSize w:val="1"/>
      <w:tblStyleColBandSize w:val="1"/>
    </w:tblPr>
  </w:style>
  <w:style w:type="character" w:styleId="Heading2Char">
    <w:name w:val="Heading 2 Char"/>
    <w:basedOn w:val="DefaultParagraphFont"/>
    <w:uiPriority w:val="9"/>
    <w:rPr>
      <w:rFonts w:ascii="Cambria" w:hAnsi="Cambria" w:cs="Cambria" w:eastAsia="Cambria" w:hint="cs"/>
      <w:b/>
      <w:bCs/>
      <w:color w:val="4F81BD"/>
      <w:sz w:val="26"/>
      <w:szCs w:val="26"/>
    </w:rPr>
    <w:tblPr>
      <w:tblStyleRowBandSize w:val="1"/>
      <w:tblStyleColBandSize w:val="1"/>
    </w:tblPr>
  </w:style>
  <w:style w:type="character" w:styleId="Heading3Char">
    <w:name w:val="Heading 3 Char"/>
    <w:basedOn w:val="DefaultParagraphFont"/>
    <w:uiPriority w:val="9"/>
    <w:rPr>
      <w:rFonts w:ascii="Cambria" w:hAnsi="Cambria" w:cs="Cambria" w:eastAsia="Cambria" w:hint="cs"/>
      <w:b/>
      <w:bCs/>
      <w:color w:val="4F81BD"/>
    </w:rPr>
    <w:tblPr>
      <w:tblStyleRowBandSize w:val="1"/>
      <w:tblStyleColBandSize w:val="1"/>
    </w:tblPr>
  </w:style>
  <w:style w:type="character" w:styleId="Heading4Char">
    <w:name w:val="Heading 4 Char"/>
    <w:basedOn w:val="DefaultParagraphFont"/>
    <w:uiPriority w:val="9"/>
    <w:rPr>
      <w:rFonts w:ascii="Cambria" w:hAnsi="Cambria" w:cs="Cambria" w:eastAsia="Cambria" w:hint="cs"/>
      <w:b/>
      <w:bCs/>
      <w:i/>
      <w:iCs/>
      <w:color w:val="4F81BD"/>
    </w:rPr>
    <w:tblPr>
      <w:tblStyleRowBandSize w:val="1"/>
      <w:tblStyleColBandSize w:val="1"/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</a:ln>
        <a:ln w="25400" cap="flat" cmpd="sng" algn="ctr">
          <a:solidFill>
            <a:schemeClr val="phClr"/>
          </a:solidFill>
        </a:ln>
        <a:ln w="3810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Application>Teamlab Office Word</Application>
  <DocSecurity>0</DocSecurity>
  <Lines>1</Lines>
  <Paragraphs>1</Paragraphs>
  <ScaleCrop>false</ScaleCrop>
  <Company>Ascensio System</Company>
  <LinksUpToDate>false</LinksUpToDate>
  <CharactersWithSpaces>0</CharactersWithSpaces>
  <SharedDoc>false</SharedDoc>
  <HyperlinksChanged>false</HyperlinksChanged>
  <AppVersion>2.0000</AppVersion>
</Properties>
</file>

<file path=docProps/core.xml><?xml version="1.0" encoding="utf-8"?>
<cp:coreProperties xmlns:cp="http://schemas.openxmlformats.org/package/2006/metadata/core-properties" xmlns:dc="http://purl.org/dc/elements/1.1/">
  <dc:title/>
  <dc:subject/>
  <dc:creator/>
  <cp:keywords/>
  <dc:description/>
  <cp:lastModifiedBy/>
  <cp:revision>1</cp:revision>
</cp:coreProperties>
</file>