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 xml:space="preserve">There is a wealth of information about starting and operating a standards- or specifications-setting organization on </w:t>
      </w:r>
      <w:hyperlink r:id="rId6" w:history="1">
        <w:r>
          <w:rPr>
            <w:rStyle w:val="49"/>
          </w:rPr>
          <w:t xml:space="preserve">consortiuminfo.org</w:t>
        </w:r>
      </w:hyperlink>
      <w:r>
        <w:t xml:space="preserve"> and in particular in its "</w:t>
      </w:r>
      <w:hyperlink r:id="rId7" w:history="1">
        <w:r>
          <w:rPr>
            <w:rStyle w:val="49"/>
          </w:rPr>
          <w:t xml:space="preserve">Standards &lt;Meta&gt; Library</w:t>
        </w:r>
      </w:hyperlink>
      <w:r>
        <w:t xml:space="preserve">". </w:t>
      </w:r>
    </w:p>
    <w:p>
      <w:r>
        <w:rPr>
          <w:rFonts w:ascii="Arial" w:hAnsi="Arial" w:cs="Arial" w:eastAsia="Arial" w:hint="default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22"/>
          <w:szCs w:val="22"/>
          <w:u w:val="none"/>
          <w:vertAlign w:val="baseline"/>
          <w:rtl w:val="false"/>
          <w:cs w:val="false"/>
          <w:lang w:val="en-US" w:bidi="en-US" w:eastAsia="en-US"/>
        </w:rPr>
        <w:t xml:space="preserve">Initially funded by Sun Microsystems, this site is maintained by Gesmer Updegrove LLP (one of the legal firms under consideration for helping incorporate the CCUF).</w:t>
      </w:r>
    </w:p>
    <w:sectPr>
      <w:pgSz w:w="11906" w:h="16838"/>
      <w:pgMar w:top="1134" w:right="850" w:bottom="1134" w:left="170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/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hAnsi="Arial" w:cs="Arial" w:eastAsia="Arial" w:hint="default"/>
        <w:color w:val="000000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clear" w:color="auto" w:fill="auto"/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between w:val="none" w:sz="0" w:space="0" w:color="auto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">
    <w:name w:val="Heading 1"/>
    <w:basedOn w:val="a"/>
    <w:next w:val="a"/>
    <w:qFormat/>
    <w:uiPriority w:val="9"/>
    <w:rPr>
      <w:rFonts w:ascii="Arial" w:hAnsi="Arial" w:cs="Arial" w:eastAsia="Arial" w:hint="default"/>
      <w:b/>
      <w:bCs/>
      <w:color w:val="000000"/>
      <w:sz w:val="48"/>
      <w:szCs w:val="48"/>
    </w:rPr>
    <w:pPr>
      <w:keepLines/>
      <w:keepNext/>
      <w:spacing w:after="0" w:before="480"/>
    </w:pPr>
    <w:tblPr>
      <w:tblStyleRowBandSize w:val="1"/>
      <w:tblStyleColBandSize w:val="1"/>
    </w:tblPr>
  </w:style>
  <w:style w:type="paragraph" w:styleId="2">
    <w:name w:val="Heading 2"/>
    <w:basedOn w:val="a"/>
    <w:next w:val="a"/>
    <w:qFormat/>
    <w:uiPriority w:val="9"/>
    <w:unhideWhenUsed/>
    <w:rPr>
      <w:rFonts w:ascii="Arial" w:hAnsi="Arial" w:cs="Arial" w:eastAsia="Arial" w:hint="cs"/>
      <w:b/>
      <w:bCs/>
      <w:color w:val="000000"/>
      <w:sz w:val="40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3">
    <w:name w:val="Heading 3"/>
    <w:basedOn w:val="a"/>
    <w:next w:val="a"/>
    <w:qFormat/>
    <w:uiPriority w:val="9"/>
    <w:unhideWhenUsed/>
    <w:rPr>
      <w:rFonts w:ascii="Arial" w:hAnsi="Arial" w:cs="Arial" w:eastAsia="Arial" w:hint="cs"/>
      <w:b/>
      <w:bCs/>
      <w:i/>
      <w:iCs/>
      <w:color w:val="000000"/>
      <w:sz w:val="36"/>
      <w:szCs w:val="36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4">
    <w:name w:val="Heading 4"/>
    <w:basedOn w:val="a"/>
    <w:next w:val="a"/>
    <w:qFormat/>
    <w:uiPriority w:val="9"/>
    <w:unhideWhenUsed/>
    <w:rPr>
      <w:rFonts w:ascii="Arial" w:hAnsi="Arial" w:cs="Arial" w:eastAsia="Arial" w:hint="cs"/>
      <w:color w:val="232323"/>
      <w:sz w:val="32"/>
      <w:szCs w:val="32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5">
    <w:name w:val="Heading 5"/>
    <w:basedOn w:val="a"/>
    <w:next w:val="a"/>
    <w:qFormat/>
    <w:uiPriority w:val="9"/>
    <w:unhideWhenUsed/>
    <w:rPr>
      <w:rFonts w:ascii="Arial" w:hAnsi="Arial" w:cs="Arial" w:eastAsia="Arial" w:hint="cs"/>
      <w:b/>
      <w:bCs/>
      <w:color w:val="444444"/>
      <w:sz w:val="28"/>
      <w:szCs w:val="28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6">
    <w:name w:val="Heading 6"/>
    <w:basedOn w:val="a"/>
    <w:next w:val="a"/>
    <w:qFormat/>
    <w:uiPriority w:val="9"/>
    <w:unhideWhenUsed/>
    <w:rPr>
      <w:rFonts w:ascii="Arial" w:hAnsi="Arial" w:cs="Arial" w:eastAsia="Arial" w:hint="cs"/>
      <w:i/>
      <w:iCs/>
      <w:color w:val="232323"/>
      <w:sz w:val="28"/>
      <w:szCs w:val="28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7">
    <w:name w:val="Heading 7"/>
    <w:basedOn w:val="a"/>
    <w:next w:val="a"/>
    <w:qFormat/>
    <w:uiPriority w:val="9"/>
    <w:unhideWhenUsed/>
    <w:rPr>
      <w:rFonts w:ascii="Arial" w:hAnsi="Arial" w:cs="Arial" w:eastAsia="Arial" w:hint="cs"/>
      <w:b/>
      <w:bCs/>
      <w:color w:val="606060"/>
      <w:sz w:val="24"/>
      <w:szCs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8">
    <w:name w:val="Heading 8"/>
    <w:basedOn w:val="a"/>
    <w:next w:val="a"/>
    <w:qFormat/>
    <w:uiPriority w:val="9"/>
    <w:unhideWhenUsed/>
    <w:rPr>
      <w:rFonts w:ascii="Arial" w:hAnsi="Arial" w:cs="Arial" w:eastAsia="Arial" w:hint="cs"/>
      <w:color w:val="444444"/>
      <w:sz w:val="24"/>
      <w:szCs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9">
    <w:name w:val="Heading 9"/>
    <w:basedOn w:val="a"/>
    <w:next w:val="a"/>
    <w:qFormat/>
    <w:uiPriority w:val="9"/>
    <w:unhideWhenUsed/>
    <w:rPr>
      <w:rFonts w:ascii="Arial" w:hAnsi="Arial" w:cs="Arial" w:eastAsia="Arial" w:hint="cs"/>
      <w:i/>
      <w:iCs/>
      <w:color w:val="444444"/>
      <w:sz w:val="23"/>
      <w:szCs w:val="23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21">
    <w:name w:val="Quote"/>
    <w:basedOn w:val="a"/>
    <w:next w:val="a"/>
    <w:qFormat/>
    <w:uiPriority w:val="29"/>
    <w:rPr>
      <w:i/>
      <w:iCs/>
      <w:color w:val="373737"/>
      <w:sz w:val="18"/>
      <w:szCs w:val="18"/>
    </w:rPr>
    <w:pPr>
      <w:ind w:left="4536"/>
      <w:jc w:val="both"/>
    </w:pPr>
    <w:tblPr>
      <w:tblStyleRowBandSize w:val="1"/>
      <w:tblStyleColBandSize w:val="1"/>
    </w:tblPr>
  </w:style>
  <w:style w:type="table" w:styleId="28">
    <w:name w:val="Lined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9D9D9" w:val="clear" w:color="auto"/>
      </w:tcPr>
    </w:tblStylePr>
    <w:tblStylePr w:type="band2Vert">
      <w:tcPr>
        <w:shd w:fill="D9D9D9" w:val="clear" w:color="auto"/>
      </w:tcPr>
    </w:tblStylePr>
    <w:tblStylePr w:type="firstCol">
      <w:tcPr>
        <w:shd w:fill="A6A6A6" w:val="clear" w:color="auto"/>
      </w:tcPr>
    </w:tblStylePr>
    <w:tblStylePr w:type="firstRow">
      <w:tcPr>
        <w:shd w:fill="A6A6A6" w:val="clear" w:color="auto"/>
      </w:tcPr>
    </w:tblStylePr>
    <w:tblStylePr w:type="lastCol">
      <w:tcPr>
        <w:shd w:fill="A6A6A6" w:val="clear" w:color="auto"/>
      </w:tcPr>
    </w:tblStylePr>
    <w:tblStylePr w:type="lastRow">
      <w:tcPr>
        <w:shd w:fill="A6A6A6" w:val="clear" w:color="auto"/>
      </w:tcPr>
    </w:tblStylePr>
  </w:style>
  <w:style w:type="table" w:styleId="29">
    <w:name w:val="Lined - Accent 1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BE5F1" w:val="clear" w:color="auto"/>
      </w:tcPr>
    </w:tblStylePr>
    <w:tblStylePr w:type="band2Vert">
      <w:tcPr>
        <w:shd w:fill="DBE5F1" w:val="clear" w:color="auto"/>
      </w:tcPr>
    </w:tblStylePr>
    <w:tblStylePr w:type="firstCol">
      <w:tcPr>
        <w:shd w:fill="95B3D7" w:val="clear" w:color="auto"/>
      </w:tcPr>
    </w:tblStylePr>
    <w:tblStylePr w:type="firstRow">
      <w:tcPr>
        <w:shd w:fill="95B3D7" w:val="clear" w:color="auto"/>
      </w:tcPr>
    </w:tblStylePr>
    <w:tblStylePr w:type="lastCol">
      <w:tcPr>
        <w:shd w:fill="95B3D7" w:val="clear" w:color="auto"/>
      </w:tcPr>
    </w:tblStylePr>
    <w:tblStylePr w:type="lastRow">
      <w:tcPr>
        <w:shd w:fill="95B3D7" w:val="clear" w:color="auto"/>
      </w:tcPr>
    </w:tblStylePr>
  </w:style>
  <w:style w:type="table" w:styleId="30">
    <w:name w:val="Lined - Accent 2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2DBDB" w:val="clear" w:color="auto"/>
      </w:tcPr>
    </w:tblStylePr>
    <w:tblStylePr w:type="band2Vert">
      <w:tcPr>
        <w:shd w:fill="F2DBDB" w:val="clear" w:color="auto"/>
      </w:tcPr>
    </w:tblStylePr>
    <w:tblStylePr w:type="firstCol">
      <w:tcPr>
        <w:shd w:fill="D99594" w:val="clear" w:color="auto"/>
      </w:tcPr>
    </w:tblStylePr>
    <w:tblStylePr w:type="firstRow">
      <w:tcPr>
        <w:shd w:fill="D99594" w:val="clear" w:color="auto"/>
      </w:tcPr>
    </w:tblStylePr>
    <w:tblStylePr w:type="lastCol">
      <w:tcPr>
        <w:shd w:fill="D99594" w:val="clear" w:color="auto"/>
      </w:tcPr>
    </w:tblStylePr>
    <w:tblStylePr w:type="lastRow">
      <w:tcPr>
        <w:shd w:fill="D99594" w:val="clear" w:color="auto"/>
      </w:tcPr>
    </w:tblStylePr>
  </w:style>
  <w:style w:type="table" w:styleId="31">
    <w:name w:val="Lined - Accent 3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AF1DD" w:val="clear" w:color="auto"/>
      </w:tcPr>
    </w:tblStylePr>
    <w:tblStylePr w:type="band2Vert">
      <w:tcPr>
        <w:shd w:fill="EAF1DD" w:val="clear" w:color="auto"/>
      </w:tcPr>
    </w:tblStylePr>
    <w:tblStylePr w:type="firstCol">
      <w:tcPr>
        <w:shd w:fill="C2D69B" w:val="clear" w:color="auto"/>
      </w:tcPr>
    </w:tblStylePr>
    <w:tblStylePr w:type="firstRow">
      <w:tcPr>
        <w:shd w:fill="C2D69B" w:val="clear" w:color="auto"/>
      </w:tcPr>
    </w:tblStylePr>
    <w:tblStylePr w:type="lastCol">
      <w:tcPr>
        <w:shd w:fill="C2D69B" w:val="clear" w:color="auto"/>
      </w:tcPr>
    </w:tblStylePr>
    <w:tblStylePr w:type="lastRow">
      <w:tcPr>
        <w:shd w:fill="C2D69B" w:val="clear" w:color="auto"/>
      </w:tcPr>
    </w:tblStylePr>
  </w:style>
  <w:style w:type="table" w:styleId="32">
    <w:name w:val="Lined - Accent 4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5DFEC" w:val="clear" w:color="auto"/>
      </w:tcPr>
    </w:tblStylePr>
    <w:tblStylePr w:type="band2Vert">
      <w:tcPr>
        <w:shd w:fill="E5DFEC" w:val="clear" w:color="auto"/>
      </w:tcPr>
    </w:tblStylePr>
    <w:tblStylePr w:type="firstCol">
      <w:tcPr>
        <w:shd w:fill="B2A1C7" w:val="clear" w:color="auto"/>
      </w:tcPr>
    </w:tblStylePr>
    <w:tblStylePr w:type="firstRow">
      <w:tcPr>
        <w:shd w:fill="B2A1C7" w:val="clear" w:color="auto"/>
      </w:tcPr>
    </w:tblStylePr>
    <w:tblStylePr w:type="lastCol">
      <w:tcPr>
        <w:shd w:fill="B2A1C7" w:val="clear" w:color="auto"/>
      </w:tcPr>
    </w:tblStylePr>
    <w:tblStylePr w:type="lastRow">
      <w:tcPr>
        <w:shd w:fill="B2A1C7" w:val="clear" w:color="auto"/>
      </w:tcPr>
    </w:tblStylePr>
  </w:style>
  <w:style w:type="table" w:styleId="33">
    <w:name w:val="Lined - Accent 5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AEEF3" w:val="clear" w:color="auto"/>
      </w:tcPr>
    </w:tblStylePr>
    <w:tblStylePr w:type="band2Vert">
      <w:tcPr>
        <w:shd w:fill="DAEEF3" w:val="clear" w:color="auto"/>
      </w:tcPr>
    </w:tblStylePr>
    <w:tblStylePr w:type="firstCol">
      <w:tcPr>
        <w:shd w:fill="92CDDC" w:val="clear" w:color="auto"/>
      </w:tcPr>
    </w:tblStylePr>
    <w:tblStylePr w:type="firstRow">
      <w:tcPr>
        <w:shd w:fill="92CDDC" w:val="clear" w:color="auto"/>
      </w:tcPr>
    </w:tblStylePr>
    <w:tblStylePr w:type="lastCol">
      <w:tcPr>
        <w:shd w:fill="92CDDC" w:val="clear" w:color="auto"/>
      </w:tcPr>
    </w:tblStylePr>
    <w:tblStylePr w:type="lastRow">
      <w:tcPr>
        <w:shd w:fill="92CDDC" w:val="clear" w:color="auto"/>
      </w:tcPr>
    </w:tblStylePr>
  </w:style>
  <w:style w:type="table" w:styleId="34">
    <w:name w:val="Lined - Accent 6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DE9E9" w:val="clear" w:color="auto"/>
      </w:tcPr>
    </w:tblStylePr>
    <w:tblStylePr w:type="band2Vert">
      <w:tcPr>
        <w:shd w:fill="FDE9E9" w:val="clear" w:color="auto"/>
      </w:tcPr>
    </w:tblStylePr>
    <w:tblStylePr w:type="firstCol">
      <w:tcPr>
        <w:shd w:fill="FABF8F" w:val="clear" w:color="auto"/>
      </w:tcPr>
    </w:tblStylePr>
    <w:tblStylePr w:type="firstRow">
      <w:tcPr>
        <w:shd w:fill="FABF8F" w:val="clear" w:color="auto"/>
      </w:tcPr>
    </w:tblStylePr>
    <w:tblStylePr w:type="lastCol">
      <w:tcPr>
        <w:shd w:fill="FABF8F" w:val="clear" w:color="auto"/>
      </w:tcPr>
    </w:tblStylePr>
    <w:tblStylePr w:type="lastRow">
      <w:tcPr>
        <w:shd w:fill="FABF8F" w:val="clear" w:color="auto"/>
      </w:tcPr>
    </w:tblStylePr>
  </w:style>
  <w:style w:type="table" w:styleId="35">
    <w:name w:val="Bordered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FBFBF" w:sz="4" w:space="0"/>
        <w:top w:val="single" w:color="BFBFBF" w:sz="4" w:space="0"/>
        <w:right w:val="single" w:color="BFBFBF" w:sz="4" w:space="0"/>
        <w:bottom w:val="single" w:color="BFBFBF" w:sz="4" w:space="0"/>
        <w:insideV w:val="single" w:color="BFBFBF" w:sz="4" w:space="0"/>
        <w:insideH w:val="single" w:color="BFBFBF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000000" w:sz="18" w:space="0"/>
        </w:tcBorders>
      </w:tcPr>
    </w:tblStylePr>
    <w:tblStylePr w:type="firstRow">
      <w:tcPr>
        <w:tcBorders>
          <w:bottom w:val="single" w:color="000000" w:sz="18" w:space="0"/>
        </w:tcBorders>
      </w:tcPr>
    </w:tblStylePr>
    <w:tblStylePr w:type="lastCol">
      <w:tcPr>
        <w:tcBorders>
          <w:left w:val="single" w:color="000000" w:sz="18" w:space="0"/>
        </w:tcBorders>
      </w:tcPr>
    </w:tblStylePr>
    <w:tblStylePr w:type="lastRow">
      <w:tcPr>
        <w:tcBorders>
          <w:top w:val="single" w:color="000000" w:sz="18" w:space="0"/>
        </w:tcBorders>
      </w:tcPr>
    </w:tblStylePr>
  </w:style>
  <w:style w:type="table" w:styleId="36">
    <w:name w:val="Bordered - Accent 1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65F91" w:sz="18" w:space="0"/>
        </w:tcBorders>
      </w:tcPr>
    </w:tblStylePr>
    <w:tblStylePr w:type="firstRow">
      <w:tcPr>
        <w:tcBorders>
          <w:bottom w:val="single" w:color="365F91" w:sz="18" w:space="0"/>
        </w:tcBorders>
      </w:tcPr>
    </w:tblStylePr>
    <w:tblStylePr w:type="lastCol">
      <w:tcPr>
        <w:tcBorders>
          <w:left w:val="single" w:color="365F91" w:sz="18" w:space="0"/>
        </w:tcBorders>
      </w:tcPr>
    </w:tblStylePr>
    <w:tblStylePr w:type="lastRow">
      <w:tcPr>
        <w:tcBorders>
          <w:top w:val="single" w:color="365F91" w:sz="18" w:space="0"/>
        </w:tcBorders>
      </w:tcPr>
    </w:tblStylePr>
  </w:style>
  <w:style w:type="table" w:styleId="37">
    <w:name w:val="Bordered - Accent 2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943634" w:sz="18" w:space="0"/>
        </w:tcBorders>
      </w:tcPr>
    </w:tblStylePr>
    <w:tblStylePr w:type="firstRow">
      <w:tcPr>
        <w:tcBorders>
          <w:bottom w:val="single" w:color="943634" w:sz="18" w:space="0"/>
        </w:tcBorders>
      </w:tcPr>
    </w:tblStylePr>
    <w:tblStylePr w:type="lastCol">
      <w:tcPr>
        <w:tcBorders>
          <w:left w:val="single" w:color="943634" w:sz="18" w:space="0"/>
        </w:tcBorders>
      </w:tcPr>
    </w:tblStylePr>
    <w:tblStylePr w:type="lastRow">
      <w:tcPr>
        <w:tcBorders>
          <w:top w:val="single" w:color="943634" w:sz="18" w:space="0"/>
        </w:tcBorders>
      </w:tcPr>
    </w:tblStylePr>
  </w:style>
  <w:style w:type="table" w:styleId="38">
    <w:name w:val="Bordered - Accent 3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76923C" w:sz="18" w:space="0"/>
        </w:tcBorders>
      </w:tcPr>
    </w:tblStylePr>
    <w:tblStylePr w:type="firstRow">
      <w:tcPr>
        <w:tcBorders>
          <w:bottom w:val="single" w:color="76923C" w:sz="18" w:space="0"/>
        </w:tcBorders>
      </w:tcPr>
    </w:tblStylePr>
    <w:tblStylePr w:type="lastCol">
      <w:tcPr>
        <w:tcBorders>
          <w:left w:val="single" w:color="76923C" w:sz="18" w:space="0"/>
        </w:tcBorders>
      </w:tcPr>
    </w:tblStylePr>
    <w:tblStylePr w:type="lastRow">
      <w:tcPr>
        <w:tcBorders>
          <w:top w:val="single" w:color="76923C" w:sz="18" w:space="0"/>
        </w:tcBorders>
      </w:tcPr>
    </w:tblStylePr>
  </w:style>
  <w:style w:type="table" w:styleId="39">
    <w:name w:val="Bordered - Accent 4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5F497A" w:sz="18" w:space="0"/>
        </w:tcBorders>
      </w:tcPr>
    </w:tblStylePr>
    <w:tblStylePr w:type="firstRow">
      <w:tcPr>
        <w:tcBorders>
          <w:bottom w:val="single" w:color="5F497A" w:sz="18" w:space="0"/>
        </w:tcBorders>
      </w:tcPr>
    </w:tblStylePr>
    <w:tblStylePr w:type="lastCol">
      <w:tcPr>
        <w:tcBorders>
          <w:left w:val="single" w:color="5F497A" w:sz="18" w:space="0"/>
        </w:tcBorders>
      </w:tcPr>
    </w:tblStylePr>
    <w:tblStylePr w:type="lastRow">
      <w:tcPr>
        <w:tcBorders>
          <w:top w:val="single" w:color="5F497A" w:sz="18" w:space="0"/>
        </w:tcBorders>
      </w:tcPr>
    </w:tblStylePr>
  </w:style>
  <w:style w:type="table" w:styleId="40">
    <w:name w:val="Bordered - Accent 5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1849B" w:sz="18" w:space="0"/>
        </w:tcBorders>
      </w:tcPr>
    </w:tblStylePr>
    <w:tblStylePr w:type="firstRow">
      <w:tcPr>
        <w:tcBorders>
          <w:bottom w:val="single" w:color="31849B" w:sz="18" w:space="0"/>
        </w:tcBorders>
      </w:tcPr>
    </w:tblStylePr>
    <w:tblStylePr w:type="lastCol">
      <w:tcPr>
        <w:tcBorders>
          <w:left w:val="single" w:color="31849B" w:sz="18" w:space="0"/>
        </w:tcBorders>
      </w:tcPr>
    </w:tblStylePr>
    <w:tblStylePr w:type="lastRow">
      <w:tcPr>
        <w:tcBorders>
          <w:top w:val="single" w:color="31849B" w:sz="18" w:space="0"/>
        </w:tcBorders>
      </w:tcPr>
    </w:tblStylePr>
  </w:style>
  <w:style w:type="table" w:styleId="41">
    <w:name w:val="Bordered - Accent 6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E36C0A" w:sz="18" w:space="0"/>
        </w:tcBorders>
      </w:tcPr>
    </w:tblStylePr>
    <w:tblStylePr w:type="firstRow">
      <w:tcPr>
        <w:tcBorders>
          <w:bottom w:val="single" w:color="E36C0A" w:sz="18" w:space="0"/>
        </w:tcBorders>
      </w:tcPr>
    </w:tblStylePr>
    <w:tblStylePr w:type="lastCol">
      <w:tcPr>
        <w:tcBorders>
          <w:left w:val="single" w:color="E36C0A" w:sz="18" w:space="0"/>
        </w:tcBorders>
      </w:tcPr>
    </w:tblStylePr>
    <w:tblStylePr w:type="lastRow">
      <w:tcPr>
        <w:tcBorders>
          <w:top w:val="single" w:color="E36C0A" w:sz="18" w:space="0"/>
        </w:tcBorders>
      </w:tcPr>
    </w:tblStylePr>
  </w:style>
  <w:style w:type="table" w:styleId="42">
    <w:name w:val="Bordered &amp; Lined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9D9D9" w:val="clear" w:color="auto"/>
      </w:tcPr>
    </w:tblStylePr>
    <w:tblStylePr w:type="band2Vert">
      <w:tcPr>
        <w:shd w:fill="D9D9D9" w:val="clear" w:color="auto"/>
      </w:tcPr>
    </w:tblStylePr>
    <w:tblStylePr w:type="firstCol">
      <w:tcPr>
        <w:shd w:fill="A6A6A6" w:val="clear" w:color="auto"/>
      </w:tcPr>
    </w:tblStylePr>
    <w:tblStylePr w:type="firstRow">
      <w:tcPr>
        <w:shd w:fill="A6A6A6" w:val="clear" w:color="auto"/>
      </w:tcPr>
    </w:tblStylePr>
    <w:tblStylePr w:type="lastCol">
      <w:tcPr>
        <w:shd w:fill="A6A6A6" w:val="clear" w:color="auto"/>
      </w:tcPr>
    </w:tblStylePr>
    <w:tblStylePr w:type="lastRow">
      <w:tcPr>
        <w:shd w:fill="A6A6A6" w:val="clear" w:color="auto"/>
      </w:tcPr>
    </w:tblStylePr>
  </w:style>
  <w:style w:type="table" w:styleId="43">
    <w:name w:val="Bordered &amp; Lined - Accent 1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7365D" w:sz="4" w:space="0"/>
        <w:top w:val="single" w:color="17365D" w:sz="4" w:space="0"/>
        <w:right w:val="single" w:color="17365D" w:sz="4" w:space="0"/>
        <w:bottom w:val="single" w:color="17365D" w:sz="4" w:space="0"/>
        <w:insideV w:val="single" w:color="17365D" w:sz="4" w:space="0"/>
        <w:insideH w:val="single" w:color="17365D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BE5F1" w:val="clear" w:color="auto"/>
      </w:tcPr>
    </w:tblStylePr>
    <w:tblStylePr w:type="band2Vert">
      <w:tcPr>
        <w:shd w:fill="DBE5F1" w:val="clear" w:color="auto"/>
      </w:tcPr>
    </w:tblStylePr>
    <w:tblStylePr w:type="firstCol">
      <w:tcPr>
        <w:shd w:fill="8DB3E2" w:val="clear" w:color="auto"/>
      </w:tcPr>
    </w:tblStylePr>
    <w:tblStylePr w:type="firstRow">
      <w:tcPr>
        <w:shd w:fill="8DB3E2" w:val="clear" w:color="auto"/>
      </w:tcPr>
    </w:tblStylePr>
    <w:tblStylePr w:type="lastCol">
      <w:tcPr>
        <w:shd w:fill="8DB3E2" w:val="clear" w:color="auto"/>
      </w:tcPr>
    </w:tblStylePr>
    <w:tblStylePr w:type="lastRow">
      <w:tcPr>
        <w:shd w:fill="8DB3E2" w:val="clear" w:color="auto"/>
      </w:tcPr>
    </w:tblStylePr>
  </w:style>
  <w:style w:type="table" w:styleId="44">
    <w:name w:val="Bordered &amp; Lined - Accent 2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43634" w:sz="4" w:space="0"/>
        <w:top w:val="single" w:color="943634" w:sz="4" w:space="0"/>
        <w:right w:val="single" w:color="943634" w:sz="4" w:space="0"/>
        <w:bottom w:val="single" w:color="943634" w:sz="4" w:space="0"/>
        <w:insideV w:val="single" w:color="943634" w:sz="4" w:space="0"/>
        <w:insideH w:val="single" w:color="94363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2DBDB" w:val="clear" w:color="auto"/>
      </w:tcPr>
    </w:tblStylePr>
    <w:tblStylePr w:type="band2Vert">
      <w:tcPr>
        <w:shd w:fill="F2DBDB" w:val="clear" w:color="auto"/>
      </w:tcPr>
    </w:tblStylePr>
    <w:tblStylePr w:type="firstCol">
      <w:tcPr>
        <w:shd w:fill="D99594" w:val="clear" w:color="auto"/>
      </w:tcPr>
    </w:tblStylePr>
    <w:tblStylePr w:type="firstRow">
      <w:tcPr>
        <w:shd w:fill="D99594" w:val="clear" w:color="auto"/>
      </w:tcPr>
    </w:tblStylePr>
    <w:tblStylePr w:type="lastCol">
      <w:tcPr>
        <w:shd w:fill="D99594" w:val="clear" w:color="auto"/>
      </w:tcPr>
    </w:tblStylePr>
    <w:tblStylePr w:type="lastRow">
      <w:tcPr>
        <w:shd w:fill="D99594" w:val="clear" w:color="auto"/>
      </w:tcPr>
    </w:tblStylePr>
  </w:style>
  <w:style w:type="table" w:styleId="45">
    <w:name w:val="Bordered &amp; Lined - Accent 3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AF1DD" w:val="clear" w:color="auto"/>
      </w:tcPr>
    </w:tblStylePr>
    <w:tblStylePr w:type="band2Vert">
      <w:tcPr>
        <w:shd w:fill="EAF1DD" w:val="clear" w:color="auto"/>
      </w:tcPr>
    </w:tblStylePr>
    <w:tblStylePr w:type="firstCol">
      <w:tcPr>
        <w:shd w:fill="C2D69B" w:val="clear" w:color="auto"/>
      </w:tcPr>
    </w:tblStylePr>
    <w:tblStylePr w:type="firstRow">
      <w:tcPr>
        <w:shd w:fill="C2D69B" w:val="clear" w:color="auto"/>
      </w:tcPr>
    </w:tblStylePr>
    <w:tblStylePr w:type="lastCol">
      <w:tcPr>
        <w:shd w:fill="C2D69B" w:val="clear" w:color="auto"/>
      </w:tcPr>
    </w:tblStylePr>
    <w:tblStylePr w:type="lastRow">
      <w:tcPr>
        <w:shd w:fill="C2D69B" w:val="clear" w:color="auto"/>
      </w:tcPr>
    </w:tblStylePr>
  </w:style>
  <w:style w:type="table" w:styleId="46">
    <w:name w:val="Bordered &amp; Lined - Accent 4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F497A" w:sz="4" w:space="0"/>
        <w:top w:val="single" w:color="5F497A" w:sz="4" w:space="0"/>
        <w:right w:val="single" w:color="5F497A" w:sz="4" w:space="0"/>
        <w:bottom w:val="single" w:color="5F497A" w:sz="4" w:space="0"/>
        <w:insideV w:val="single" w:color="5F497A" w:sz="4" w:space="0"/>
        <w:insideH w:val="single" w:color="5F497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E5DFEC" w:val="clear" w:color="auto"/>
      </w:tcPr>
    </w:tblStylePr>
    <w:tblStylePr w:type="band2Vert">
      <w:tcPr>
        <w:shd w:fill="E5DFEC" w:val="clear" w:color="auto"/>
      </w:tcPr>
    </w:tblStylePr>
    <w:tblStylePr w:type="firstCol">
      <w:tcPr>
        <w:shd w:fill="B2A1C7" w:val="clear" w:color="auto"/>
      </w:tcPr>
    </w:tblStylePr>
    <w:tblStylePr w:type="firstRow">
      <w:tcPr>
        <w:shd w:fill="B2A1C7" w:val="clear" w:color="auto"/>
      </w:tcPr>
    </w:tblStylePr>
    <w:tblStylePr w:type="lastCol">
      <w:tcPr>
        <w:shd w:fill="B2A1C7" w:val="clear" w:color="auto"/>
      </w:tcPr>
    </w:tblStylePr>
    <w:tblStylePr w:type="lastRow">
      <w:tcPr>
        <w:shd w:fill="B2A1C7" w:val="clear" w:color="auto"/>
      </w:tcPr>
    </w:tblStylePr>
  </w:style>
  <w:style w:type="table" w:styleId="47">
    <w:name w:val="Bordered &amp; Lined - Accent 5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DAEEF3" w:val="clear" w:color="auto"/>
      </w:tcPr>
    </w:tblStylePr>
    <w:tblStylePr w:type="band2Vert">
      <w:tcPr>
        <w:shd w:fill="DAEEF3" w:val="clear" w:color="auto"/>
      </w:tcPr>
    </w:tblStylePr>
    <w:tblStylePr w:type="firstCol">
      <w:tcPr>
        <w:shd w:fill="92CDDC" w:val="clear" w:color="auto"/>
      </w:tcPr>
    </w:tblStylePr>
    <w:tblStylePr w:type="firstRow">
      <w:tcPr>
        <w:shd w:fill="92CDDC" w:val="clear" w:color="auto"/>
      </w:tcPr>
    </w:tblStylePr>
    <w:tblStylePr w:type="lastCol">
      <w:tcPr>
        <w:shd w:fill="92CDDC" w:val="clear" w:color="auto"/>
      </w:tcPr>
    </w:tblStylePr>
    <w:tblStylePr w:type="lastRow">
      <w:tcPr>
        <w:shd w:fill="92CDDC" w:val="clear" w:color="auto"/>
      </w:tcPr>
    </w:tblStylePr>
  </w:style>
  <w:style w:type="table" w:styleId="48">
    <w:name w:val="Bordered &amp; Lined - Accent 6"/>
    <w:basedOn w:val="a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fill="FDE9D9" w:val="clear" w:color="auto"/>
      </w:tcPr>
    </w:tblStylePr>
    <w:tblStylePr w:type="band2Vert">
      <w:tcPr>
        <w:shd w:fill="FDE9D9" w:val="clear" w:color="auto"/>
      </w:tcPr>
    </w:tblStylePr>
    <w:tblStylePr w:type="firstCol">
      <w:tcPr>
        <w:shd w:fill="FABF8F" w:val="clear" w:color="auto"/>
      </w:tcPr>
    </w:tblStylePr>
    <w:tblStylePr w:type="firstRow">
      <w:tcPr>
        <w:shd w:fill="FABF8F" w:val="clear" w:color="auto"/>
      </w:tcPr>
    </w:tblStylePr>
    <w:tblStylePr w:type="lastCol">
      <w:tcPr>
        <w:shd w:fill="FABF8F" w:val="clear" w:color="auto"/>
      </w:tcPr>
    </w:tblStylePr>
    <w:tblStylePr w:type="lastRow">
      <w:tcPr>
        <w:shd w:fill="FABF8F" w:val="clear" w:color="auto"/>
      </w:tcPr>
    </w:tblStylePr>
  </w:style>
  <w:style w:type="character" w:styleId="49">
    <w:name w:val="Hyperlink"/>
    <w:uiPriority w:val="99"/>
    <w:unhideWhenUsed/>
    <w:rPr>
      <w:color w:val="0000FF"/>
      <w:u w:val="single"/>
    </w:rPr>
    <w:tblPr>
      <w:tblStyleRowBandSize w:val="1"/>
      <w:tblStyleColBandSize w:val="1"/>
    </w:tblPr>
  </w:style>
  <w:style w:type="table" w:styleId="50">
    <w:name w:val="GenStyleDefTableGrid"/>
    <w:basedOn w:val="a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_1">
    <w:name w:val="Default Paragraph Font"/>
    <w:uiPriority w:val="1"/>
    <w:semiHidden/>
    <w:unhideWhenUsed/>
    <w:tblPr>
      <w:tblStyleRowBandSize w:val="1"/>
      <w:tblStyleColBandSize w:val="1"/>
    </w:tblPr>
  </w:style>
  <w:style w:type="paragraph" w:default="1" w:styleId="a">
    <w:name w:val="Normal"/>
    <w:qFormat/>
    <w:tblPr>
      <w:tblStyleRowBandSize w:val="1"/>
      <w:tblStyleColBandSize w:val="1"/>
    </w:tblPr>
  </w:style>
  <w:style w:type="table" w:default="1" w:styleId="a1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default="1" w:styleId="a2">
    <w:name w:val="No List"/>
    <w:uiPriority w:val="99"/>
    <w:semiHidden/>
    <w:unhideWhenUsed/>
    <w:tblPr>
      <w:tblStyleRowBandSize w:val="1"/>
      <w:tblStyleColBandSize w:val="1"/>
    </w:tblPr>
  </w:style>
  <w:style w:type="paragraph" w:styleId="a3">
    <w:name w:val="Footer"/>
    <w:basedOn w:val="a"/>
    <w:uiPriority w:val="99"/>
    <w:unhideWhenUsed/>
    <w:pPr>
      <w:spacing w:lineRule="auto" w:line="240" w:after="0"/>
      <w:tabs>
        <w:tab w:val="center" w:pos="4677"/>
        <w:tab w:val="right" w:pos="9355"/>
      </w:tabs>
    </w:pPr>
    <w:tblPr>
      <w:tblStyleRowBandSize w:val="1"/>
      <w:tblStyleColBandSize w:val="1"/>
    </w:tblPr>
  </w:style>
  <w:style w:type="paragraph" w:styleId="a5">
    <w:name w:val="Header"/>
    <w:basedOn w:val="a"/>
    <w:uiPriority w:val="99"/>
    <w:unhideWhenUsed/>
    <w:pPr>
      <w:spacing w:lineRule="auto" w:line="240" w:after="0"/>
      <w:tabs>
        <w:tab w:val="center" w:pos="4677"/>
        <w:tab w:val="right" w:pos="9355"/>
      </w:tabs>
    </w:pPr>
    <w:tblPr>
      <w:tblStyleRowBandSize w:val="1"/>
      <w:tblStyleColBandSize w:val="1"/>
    </w:tblPr>
  </w:style>
  <w:style w:type="paragraph" w:styleId="a7">
    <w:name w:val="No Spacing"/>
    <w:qFormat/>
    <w:uiPriority w:val="1"/>
    <w:pPr>
      <w:spacing w:lineRule="auto" w:line="240" w:after="0"/>
    </w:pPr>
    <w:tblPr>
      <w:tblStyleRowBandSize w:val="1"/>
      <w:tblStyleColBandSize w:val="1"/>
    </w:tblPr>
  </w:style>
  <w:style w:type="paragraph" w:styleId="a8">
    <w:name w:val="Subtitle"/>
    <w:basedOn w:val="a"/>
    <w:next w:val="a"/>
    <w:qFormat/>
    <w:uiPriority w:val="11"/>
    <w:rPr>
      <w:rFonts w:ascii="Arial" w:hAnsi="Arial" w:cs="Arial" w:eastAsia="Arial" w:hint="cs"/>
      <w:i/>
      <w:iCs/>
      <w:color w:val="444444"/>
      <w:sz w:val="52"/>
      <w:szCs w:val="52"/>
    </w:rPr>
    <w:pPr>
      <w:numPr>
        <w:ilvl w:val="1"/>
      </w:numPr>
      <w:spacing w:lineRule="auto" w:line="240"/>
    </w:pPr>
    <w:tblPr>
      <w:tblStyleRowBandSize w:val="1"/>
      <w:tblStyleColBandSize w:val="1"/>
    </w:tblPr>
  </w:style>
  <w:style w:type="paragraph" w:styleId="aa">
    <w:name w:val="Intense Quote"/>
    <w:basedOn w:val="a"/>
    <w:next w:val="a"/>
    <w:qFormat/>
    <w:uiPriority w:val="30"/>
    <w:rPr>
      <w:b/>
      <w:bCs/>
      <w:i/>
      <w:iCs/>
      <w:color w:val="464646"/>
      <w:sz w:val="19"/>
      <w:szCs w:val="19"/>
    </w:rPr>
    <w:pPr>
      <w:ind w:left="567" w:right="567"/>
      <w:jc w:val="both"/>
      <w:shd w:val="clear" w:color="auto" w:fill="EEEEEE"/>
      <w:pBdr>
        <w:left w:val="single" w:color="808080" w:sz="4" w:space="4"/>
        <w:top w:val="single" w:color="808080" w:sz="4" w:space="1"/>
        <w:right w:val="single" w:color="808080" w:sz="4" w:space="4"/>
        <w:bottom w:val="single" w:color="808080" w:sz="4" w:space="1"/>
      </w:pBdr>
    </w:pPr>
    <w:tblPr>
      <w:tblStyleRowBandSize w:val="1"/>
      <w:tblStyleColBandSize w:val="1"/>
    </w:tblPr>
  </w:style>
  <w:style w:type="paragraph" w:styleId="af2">
    <w:name w:val="Title"/>
    <w:basedOn w:val="a"/>
    <w:next w:val="a"/>
    <w:qFormat/>
    <w:uiPriority w:val="10"/>
    <w:rPr>
      <w:rFonts w:ascii="Arial" w:hAnsi="Arial" w:cs="Arial" w:eastAsia="Arial" w:hint="cs"/>
      <w:b/>
      <w:bCs/>
      <w:color w:val="000000"/>
      <w:sz w:val="72"/>
      <w:szCs w:val="72"/>
    </w:rPr>
    <w:pPr>
      <w:contextualSpacing w:val="true"/>
      <w:spacing w:lineRule="auto" w:line="240" w:after="80" w:before="300"/>
      <w:pBdr>
        <w:bottom w:val="single" w:color="000000" w:sz="24" w:space="0"/>
      </w:pBdr>
    </w:pPr>
    <w:tblPr>
      <w:tblStyleRowBandSize w:val="1"/>
      <w:tblStyleColBandSize w:val="1"/>
    </w:tblPr>
  </w:style>
  <w:style w:type="paragraph" w:styleId="af5">
    <w:name w:val="List Paragraph"/>
    <w:basedOn w:val="a"/>
    <w:qFormat/>
    <w:uiPriority w:val="34"/>
    <w:pPr>
      <w:contextualSpacing w:val="true"/>
      <w:ind w:left="720"/>
    </w:pPr>
    <w:tblPr>
      <w:tblStyleRowBandSize w:val="1"/>
      <w:tblStyleColBandSize w:val="1"/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yperlink" Target="http://www.consortiuminfo.org/" TargetMode="External"/><Relationship Id="rId7" Type="http://schemas.openxmlformats.org/officeDocument/2006/relationships/hyperlink" Target="http://www.consortiuminfo.org/metalibrary/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Teamlab Office Word</Application>
  <DocSecurity>0</DocSecurity>
  <Lines>1</Lines>
  <Paragraphs>1</Paragraphs>
  <ScaleCrop>false</ScaleCrop>
  <Company>Ascensio System</Company>
  <LinksUpToDate>false</LinksUpToDate>
  <CharactersWithSpaces>0</CharactersWithSpaces>
  <SharedDoc>false</SharedDoc>
  <HyperlinksChanged>false</HyperlinksChanged>
  <AppVersion>2.0000</AppVersion>
</Properties>
</file>

<file path=docProps/core.xml><?xml version="1.0" encoding="utf-8"?>
<cp:coreProperties xmlns:cp="http://schemas.openxmlformats.org/package/2006/metadata/core-properties" xmlns:dc="http://purl.org/dc/elements/1.1/">
  <dc:title/>
  <dc:subject/>
  <dc:creator/>
  <cp:keywords/>
  <dc:description/>
  <cp:lastModifiedBy/>
  <cp:revision>1</cp:revision>
</cp:coreProperties>
</file>