
<file path=[Content_Types].xml><?xml version="1.0" encoding="utf-8"?>
<Types xmlns="http://schemas.openxmlformats.org/package/2006/content-types">
  <Default Extension="jpg" ContentType="image/jpeg"/>
  <Default Extension="rels" ContentType="application/vnd.openxmlformats-package.relationships+xml"/>
  <Default Extension="vml" ContentType="application/vnd.openxmlformats-officedocument.vmlDrawing"/>
  <Default Extension="xml" ContentType="application/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media/image1.jpg" ContentType="image/jpeg"/>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Relationships xmlns="http://schemas.openxmlformats.org/package/2006/relationships"><Relationship Id="rId1" Type="http://schemas.openxmlformats.org/officeDocument/2006/relationships/officeDocument" Target="word/document.xml" /></Relationships>
</file>

<file path=word/document.xml><?xml version="1.0" encoding="utf-8"?>
<w:document xmlns:w="http://schemas.openxmlformats.org/wordprocessingml/2006/main" xmlns:v="urn:schemas-microsoft-com:vml" xmlns:o="urn:schemas-microsoft-com:office:office" xmlns:w10="urn:schemas-microsoft-com:office:word" xmlns:r="http://schemas.openxmlformats.org/officeDocument/2006/relationships">
  <w:body>
    <w:p w:rsidP="00d155de">
      <w:pPr>
        <w:pStyle w:val="Normal"/>
        <w:spacing w:after="0" w:line="240" w:lineRule="auto"/>
      </w:pPr>
      <w:r w:rsidR="00d155de" w:rsidRPr="00d155de">
        <w:pict>
          <v:shapetype id="_x0000_t75" coordsize="21600,21600" o:spt="75"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lock aspectratio="t" v:ext="edit"/>
          </v:shapetype>
          <v:shape type="#_x0000_t75" style="width:277.5pt;height:57pt;" id="{89A8444A-45FE-4A84-B7D2-C6B2CD9D3CA1}">
            <v:imagedata o:title="" r:id="rId3"/>
            <w10:bordertop type="none" width="0"/>
            <w10:borderleft type="none" width="0"/>
            <w10:borderbottom type="none" width="0"/>
            <w10:borderright type="none" width="0"/>
          </v:shape>
        </w:pict>
      </w:r>
      <w:r w:rsidR="007b7aec"/>
    </w:p>
    <w:p w:rsidP="007b7aec">
      <w:pPr>
        <w:pStyle w:val="Normal"/>
        <w:spacing w:after="0" w:line="240" w:lineRule="auto"/>
        <w:jc w:val="right"/>
      </w:pPr>
      <w:r w:rsidR="007b7aec"/>
    </w:p>
    <w:p w:rsidP="007b7aec">
      <w:pPr>
        <w:pStyle w:val="Normal"/>
        <w:spacing w:after="0" w:line="240" w:lineRule="auto"/>
        <w:jc w:val="right"/>
      </w:pPr>
      <w:r w:rsidR="007b7aec" w:rsidRPr="007b7aec"/>
    </w:p>
    <w:p w:rsidP="007b7aec">
      <w:pPr>
        <w:pStyle w:val="Normal"/>
        <w:rPr>
          <w:b/>
        </w:rPr>
      </w:pPr>
      <w:r w:rsidR="007b7aec">
        <w:rPr>
          <w:b/>
        </w:rPr>
      </w:r>
    </w:p>
    <w:p w:rsidP="007b7aec">
      <w:pPr>
        <w:pStyle w:val="Normal"/>
        <w:rPr>
          <w:b/>
        </w:rPr>
      </w:pPr>
      <w:r w:rsidR="007b7aec">
        <w:rPr>
          <w:b/>
        </w:rPr>
      </w:r>
    </w:p>
    <w:p w:rsidP="007b7aec">
      <w:pPr>
        <w:pStyle w:val="Normal"/>
        <w:rPr>
          <w:b/>
          <w:sz w:val="36"/>
          <w:color w:val="17365d"/>
        </w:rPr>
        <w:jc w:val="center"/>
      </w:pPr>
      <w:r w:rsidR="007b7aec" w:rsidRPr="009020d9">
        <w:rPr>
          <w:b/>
          <w:sz w:val="36"/>
          <w:color w:val="17365d"/>
        </w:rPr>
        <w:t xml:space="preserve">IEEE-ISTO</w:t>
      </w:r>
      <w:r w:rsidR="009020d9" w:rsidRPr="009020d9">
        <w:rPr>
          <w:b/>
          <w:sz w:val="36"/>
          <w:color w:val="17365d"/>
        </w:rPr>
        <w:t xml:space="preserve"> Business </w:t>
      </w:r>
      <w:r w:rsidR="007b7aec" w:rsidRPr="009020d9">
        <w:rPr>
          <w:b/>
          <w:sz w:val="36"/>
          <w:color w:val="17365d"/>
        </w:rPr>
        <w:t xml:space="preserve">Proposal </w:t>
      </w:r>
      <w:r w:rsidR="009020d9" w:rsidRPr="009020d9">
        <w:rPr>
          <w:b/>
          <w:sz w:val="36"/>
          <w:color w:val="17365d"/>
        </w:rPr>
        <w:t xml:space="preserve">for </w:t>
      </w:r>
      <w:r w:rsidR="00394914">
        <w:rPr>
          <w:b/>
          <w:sz w:val="36"/>
          <w:color w:val="17365d"/>
        </w:rPr>
      </w:r>
    </w:p>
    <w:p w:rsidP="007b7aec">
      <w:pPr>
        <w:pStyle w:val="Normal"/>
        <w:rPr>
          <w:b/>
          <w:sz w:val="36"/>
          <w:color w:val="17365d"/>
        </w:rPr>
        <w:jc w:val="center"/>
      </w:pPr>
      <w:r w:rsidR="00954273">
        <w:rPr>
          <w:b/>
          <w:sz w:val="36"/>
          <w:color w:val="17365d"/>
        </w:rPr>
        <w:t xml:space="preserve">Common Criteria Users Forum (CCUF)</w:t>
      </w:r>
      <w:r w:rsidR="007b7aec">
        <w:rPr>
          <w:b/>
          <w:sz w:val="36"/>
          <w:color w:val="17365d"/>
        </w:rPr>
      </w:r>
    </w:p>
    <w:p w:rsidP="009020d9">
      <w:pPr>
        <w:pStyle w:val="Normal"/>
        <w:rPr>
          <w:sz w:val="24"/>
        </w:rPr>
        <w:ind w:left="990"/>
      </w:pPr>
      <w:r w:rsidR="009020d9">
        <w:rPr>
          <w:sz w:val="24"/>
        </w:rPr>
      </w:r>
    </w:p>
    <w:p w:rsidP="00276d52">
      <w:pPr>
        <w:pStyle w:val="Normal"/>
        <w:rPr>
          <w:sz w:val="24"/>
          <w:color w:val="595959"/>
        </w:rPr>
        <w:ind w:left="990"/>
        <w:spacing w:after="0" w:line="240" w:lineRule="auto"/>
      </w:pPr>
      <w:r w:rsidR="009020d9" w:rsidRPr="00834573">
        <w:rPr>
          <w:b/>
          <w:sz w:val="24"/>
          <w:color w:val="595959"/>
        </w:rPr>
        <w:t xml:space="preserve">Prepared For:</w:t>
      </w:r>
      <w:r w:rsidR="0068494b">
        <w:rPr>
          <w:sz w:val="24"/>
          <w:color w:val="595959"/>
        </w:rPr>
        <w:t xml:space="preserve"> </w:t>
      </w:r>
      <w:r w:rsidR="009020d9" w:rsidRPr="00834573">
        <w:rPr>
          <w:sz w:val="24"/>
          <w:color w:val="595959"/>
        </w:rPr>
        <w:tab/>
      </w:r>
      <w:r w:rsidR="00954273">
        <w:rPr>
          <w:sz w:val="24"/>
          <w:color w:val="595959"/>
        </w:rPr>
        <w:t xml:space="preserve">Brian Smithson, Ricoh</w:t>
      </w:r>
    </w:p>
    <w:p w:rsidP="00954273">
      <w:pPr>
        <w:pStyle w:val="Normal"/>
        <w:rPr>
          <w:sz w:val="24"/>
          <w:color w:val="595959"/>
        </w:rPr>
        <w:ind w:firstLine="450" w:left="2430"/>
        <w:spacing w:after="0" w:line="240" w:lineRule="auto"/>
      </w:pPr>
      <w:r w:rsidR="00954273" w:rsidRPr="00954273">
        <w:rPr>
          <w:sz w:val="24"/>
          <w:color w:val="595959"/>
        </w:rPr>
        <w:t xml:space="preserve">Common Criteria User Forum (CCUF)</w:t>
      </w:r>
      <w:r w:rsidR="0075733c" w:rsidRPr="00954273">
        <w:rPr>
          <w:sz w:val="24"/>
          <w:color w:val="595959"/>
        </w:rPr>
        <w:t xml:space="preserve"> </w:t>
      </w:r>
      <w:r w:rsidR="009020d9" w:rsidRPr="00954273">
        <w:rPr>
          <w:sz w:val="24"/>
          <w:color w:val="595959"/>
        </w:rPr>
      </w:r>
    </w:p>
    <w:p w:rsidP="00276d52">
      <w:pPr>
        <w:pStyle w:val="Normal"/>
        <w:rPr>
          <w:sz w:val="24"/>
          <w:color w:val="595959"/>
        </w:rPr>
        <w:ind w:left="990"/>
        <w:spacing w:after="0" w:line="240" w:lineRule="auto"/>
      </w:pPr>
      <w:r w:rsidR="00276d52" w:rsidRPr="00276d52">
        <w:rPr>
          <w:sz w:val="24"/>
          <w:color w:val="595959"/>
        </w:rPr>
      </w:r>
    </w:p>
    <w:p w:rsidP="00664df3">
      <w:pPr>
        <w:pStyle w:val="Normal"/>
        <w:rPr>
          <w:sz w:val="24"/>
          <w:color w:val="595959"/>
        </w:rPr>
        <w:ind w:left="992"/>
        <w:spacing w:line="240" w:lineRule="auto"/>
      </w:pPr>
      <w:r w:rsidR="009020d9" w:rsidRPr="00276d52">
        <w:rPr>
          <w:b/>
          <w:sz w:val="24"/>
          <w:color w:val="595959"/>
        </w:rPr>
        <w:t xml:space="preserve">Date:</w:t>
      </w:r>
      <w:r w:rsidR="0068494b" w:rsidRPr="00276d52">
        <w:rPr>
          <w:sz w:val="24"/>
          <w:color w:val="595959"/>
        </w:rPr>
        <w:t xml:space="preserve"> </w:t>
      </w:r>
      <w:r w:rsidR="009020d9" w:rsidRPr="00276d52">
        <w:rPr>
          <w:sz w:val="24"/>
          <w:color w:val="595959"/>
        </w:rPr>
        <w:tab/>
      </w:r>
      <w:r w:rsidR="00bc19e7" w:rsidRPr="00276d52">
        <w:rPr>
          <w:sz w:val="24"/>
          <w:color w:val="595959"/>
        </w:rPr>
        <w:tab/>
      </w:r>
      <w:r w:rsidR="005a42bc">
        <w:rPr>
          <w:sz w:val="24"/>
          <w:color w:val="595959"/>
        </w:rPr>
        <w:t xml:space="preserve">18 </w:t>
      </w:r>
      <w:r w:rsidR="00954273">
        <w:rPr>
          <w:sz w:val="24"/>
          <w:color w:val="595959"/>
        </w:rPr>
        <w:t xml:space="preserve">April 2014</w:t>
      </w:r>
      <w:r w:rsidR="00bc19e7" w:rsidRPr="00276d52">
        <w:rPr>
          <w:sz w:val="24"/>
          <w:color w:val="595959"/>
        </w:rPr>
      </w:r>
    </w:p>
    <w:p w:rsidP="00664df3">
      <w:pPr>
        <w:pStyle w:val="Normal"/>
        <w:rPr>
          <w:sz w:val="24"/>
          <w:color w:val="595959"/>
        </w:rPr>
        <w:ind w:left="990"/>
        <w:spacing w:after="0" w:line="240" w:lineRule="auto"/>
      </w:pPr>
      <w:r w:rsidR="009f71c6" w:rsidRPr="00276d52">
        <w:rPr>
          <w:b/>
          <w:sz w:val="24"/>
          <w:color w:val="595959"/>
        </w:rPr>
        <w:t xml:space="preserve">Valid Through:</w:t>
      </w:r>
      <w:r w:rsidR="00394914" w:rsidRPr="00276d52">
        <w:rPr>
          <w:sz w:val="24"/>
          <w:color w:val="595959"/>
        </w:rPr>
        <w:tab/>
      </w:r>
      <w:r w:rsidR="005a42bc">
        <w:rPr>
          <w:sz w:val="24"/>
          <w:color w:val="595959"/>
        </w:rPr>
        <w:t xml:space="preserve">18 </w:t>
      </w:r>
      <w:r w:rsidR="00954273">
        <w:rPr>
          <w:sz w:val="24"/>
          <w:color w:val="595959"/>
        </w:rPr>
        <w:t xml:space="preserve">May 2014</w:t>
      </w:r>
      <w:r w:rsidR="009f71c6" w:rsidRPr="00834573">
        <w:rPr>
          <w:sz w:val="24"/>
          <w:color w:val="595959"/>
        </w:rPr>
      </w:r>
    </w:p>
    <w:p w:rsidP="009020d9">
      <w:pPr>
        <w:pStyle w:val="Normal"/>
        <w:rPr>
          <w:sz w:val="24"/>
        </w:rPr>
      </w:pPr>
      <w:r w:rsidR="009020d9">
        <w:rPr>
          <w:sz w:val="24"/>
        </w:rPr>
      </w:r>
    </w:p>
    <w:p w:rsidP="009020d9">
      <w:pPr>
        <w:pStyle w:val="Normal"/>
        <w:rPr>
          <w:sz w:val="24"/>
        </w:rPr>
      </w:pPr>
      <w:r w:rsidR="009020d9">
        <w:rPr>
          <w:sz w:val="24"/>
        </w:rPr>
      </w:r>
    </w:p>
    <w:p w:rsidP="009020d9">
      <w:pPr>
        <w:pStyle w:val="Normal"/>
        <w:rPr>
          <w:sz w:val="24"/>
        </w:rPr>
      </w:pPr>
      <w:r w:rsidR="000727f2">
        <w:rPr>
          <w:sz w:val="24"/>
        </w:rPr>
      </w:r>
    </w:p>
    <w:p w:rsidP="009020d9">
      <w:pPr>
        <w:pStyle w:val="Normal"/>
        <w:rPr>
          <w:sz w:val="24"/>
        </w:rPr>
      </w:pPr>
      <w:r w:rsidR="000727f2">
        <w:rPr>
          <w:sz w:val="24"/>
        </w:rPr>
      </w:r>
    </w:p>
    <w:p w:rsidP="009020d9">
      <w:pPr>
        <w:pStyle w:val="Normal"/>
        <w:rPr>
          <w:sz w:val="24"/>
        </w:rPr>
      </w:pPr>
      <w:r w:rsidR="000727f2">
        <w:rPr>
          <w:sz w:val="24"/>
        </w:rPr>
      </w:r>
    </w:p>
    <w:p w:rsidP="00d15f04">
      <w:pPr>
        <w:pStyle w:val="Normal"/>
        <w:rPr>
          <w:rStyle w:val="StGen0"/>
          <w:b/>
          <w:shd w:color="auto" w:fill="ffffff" w:val="clear"/>
          <w:color w:val="000000"/>
        </w:rPr>
        <w:jc w:val="both"/>
      </w:pPr>
      <w:r w:rsidR="00954273">
        <w:rPr>
          <w:b/>
          <w:sz w:val="20"/>
          <w:szCs w:val="20"/>
          <w:shd w:color="auto" w:fill="ffffff" w:val="clear"/>
          <w:color w:val="000000"/>
        </w:rPr>
        <w:t xml:space="preserve">The Common Criteria User Forum (CCUF) is an open, volunteer-driven community that provides a voice and communications channel for industry and government stakeholders in this technical space. CCUF has the goal to promote Common Criteria and foster its worldwide recognition via protection profiles and certification programs. </w:t>
      </w:r>
      <w:r w:rsidR="00291a8a" w:rsidRPr="000c5b4a">
        <w:rPr>
          <w:rStyle w:val="StGen0"/>
          <w:b/>
          <w:shd w:color="auto" w:fill="ffffff" w:val="clear"/>
          <w:color w:val="000000"/>
        </w:rPr>
      </w:r>
    </w:p>
    <w:p w:rsidP="00da0fd2">
      <w:pPr>
        <w:pStyle w:val="Normal"/>
        <w:rPr>
          <w:rStyle w:val="StGen0"/>
          <w:shd w:color="auto" w:fill="ffffff" w:val="clear"/>
          <w:rFonts w:ascii="Arial" w:hAnsi="Arial"/>
          <w:color w:val="000000"/>
        </w:rPr>
      </w:pPr>
      <w:r w:rsidR="00291a8a" w:rsidRPr="00d15f04">
        <w:rPr>
          <w:rStyle w:val="StGen0"/>
          <w:shd w:color="auto" w:fill="ffffff" w:val="clear"/>
          <w:rFonts w:ascii="Arial" w:hAnsi="Arial"/>
          <w:color w:val="000000"/>
        </w:rPr>
      </w:r>
    </w:p>
    <w:p w:rsidP="00da0fd2">
      <w:pPr>
        <w:pStyle w:val="Normal"/>
        <w:rPr>
          <w:rStyle w:val="StGen0"/>
          <w:shd w:color="auto" w:fill="ffffff" w:val="clear"/>
          <w:rFonts w:ascii="Arial" w:hAnsi="Arial"/>
          <w:color w:val="000000"/>
        </w:rPr>
      </w:pPr>
      <w:r w:rsidR="00291a8a" w:rsidRPr="00d15f04">
        <w:rPr>
          <w:rStyle w:val="StGen0"/>
          <w:shd w:color="auto" w:fill="ffffff" w:val="clear"/>
          <w:rFonts w:ascii="Arial" w:hAnsi="Arial"/>
          <w:color w:val="000000"/>
        </w:rPr>
      </w:r>
    </w:p>
    <w:p w:rsidP="00da0fd2">
      <w:pPr>
        <w:pStyle w:val="Normal"/>
        <w:rPr>
          <w:rStyle w:val="StGen0"/>
          <w:shd w:color="auto" w:fill="ffffff" w:val="clear"/>
          <w:rFonts w:ascii="Arial" w:hAnsi="Arial"/>
          <w:color w:val="000000"/>
        </w:rPr>
      </w:pPr>
      <w:r w:rsidR="00291a8a" w:rsidRPr="00d15f04">
        <w:rPr>
          <w:rStyle w:val="StGen0"/>
          <w:shd w:color="auto" w:fill="ffffff" w:val="clear"/>
          <w:rFonts w:ascii="Arial" w:hAnsi="Arial"/>
          <w:color w:val="000000"/>
        </w:rPr>
      </w:r>
    </w:p>
    <w:p w:rsidP="00da0fd2">
      <w:pPr>
        <w:pStyle w:val="Normal"/>
        <w:rPr>
          <w:rStyle w:val="StGen0"/>
          <w:shd w:color="auto" w:fill="ffffff" w:val="clear"/>
          <w:rFonts w:ascii="Arial" w:hAnsi="Arial"/>
          <w:color w:val="000000"/>
        </w:rPr>
      </w:pPr>
      <w:r w:rsidR="00291a8a" w:rsidRPr="00d15f04">
        <w:rPr>
          <w:rStyle w:val="StGen0"/>
          <w:shd w:color="auto" w:fill="ffffff" w:val="clear"/>
          <w:rFonts w:ascii="Arial" w:hAnsi="Arial"/>
          <w:color w:val="000000"/>
        </w:rPr>
      </w:r>
    </w:p>
    <w:p w:rsidP="00da0fd2">
      <w:pPr>
        <w:pStyle w:val="Normal"/>
        <w:rPr>
          <w:b/>
          <w:sz w:val="36"/>
          <w:color w:val="17365d"/>
        </w:rPr>
      </w:pPr>
      <w:r w:rsidR="00da0fd2" w:rsidRPr="00664df3">
        <w:rPr>
          <w:b/>
          <w:sz w:val="36"/>
          <w:color w:val="17365d"/>
        </w:rPr>
        <w:t xml:space="preserve">Table of Contents</w:t>
      </w:r>
      <w:r w:rsidR="005e5328">
        <w:rPr>
          <w:b/>
          <w:sz w:val="36"/>
          <w:color w:val="17365d"/>
        </w:rPr>
      </w:r>
    </w:p>
    <w:p>
      <w:pPr>
        <w:pStyle w:val="TOC4"/>
        <w:rPr>
          <w:b w:val="false"/>
          <w:rFonts w:ascii="Times New Roman" w:hAnsi="Times New Roman"/>
        </w:rPr>
      </w:pPr>
      <w:r w:rsidR="00c009ee" w:rsidRPr="00d56a84">
        <w:fldChar w:fldCharType="begin"/>
      </w:r>
      <w:r w:rsidR="00c009ee">
        <w:instrText xml:space="preserve"> TOC</w:instrText>
      </w:r>
      <w:r w:rsidR="00c009ee" w:rsidRPr="00d56a84">
        <w:instrText xml:space="preserve"> \h \z \t "Title,4,Heading 1,3,Heading 2,5,Prematter heading2,7,Part heading,1,Part title,6</w:instrText>
      </w:r>
      <w:r w:rsidR="00c009ee">
        <w:instrText xml:space="preserve">,Appendix 1,3,Appendix 2,5</w:instrText>
      </w:r>
      <w:r w:rsidR="00c009ee" w:rsidRPr="00d56a84">
        <w:instrText xml:space="preserve">" </w:instrText>
      </w:r>
      <w:r w:rsidR="00c009ee" w:rsidRPr="00d56a84">
        <w:fldChar w:fldCharType="separate"/>
      </w:r>
      <w:r w:rsidR="00856886" w:rsidRPr="00d11e84">
        <w:rPr>
          <w:rStyle w:val="Hyperlink"/>
        </w:rPr>
        <w:fldChar w:fldCharType="begin"/>
      </w:r>
      <w:r w:rsidR="00856886" w:rsidRPr="00d11e84">
        <w:rPr>
          <w:rStyle w:val="Hyperlink"/>
        </w:rPr>
        <w:instrText xml:space="preserve"> </w:instrText>
      </w:r>
      <w:r w:rsidR="00856886">
        <w:instrText xml:space="preserve">HYPERLINK \l "_Toc351371677"</w:instrText>
      </w:r>
      <w:r w:rsidR="00856886" w:rsidRPr="00d11e84">
        <w:rPr>
          <w:rStyle w:val="Hyperlink"/>
        </w:rPr>
        <w:instrText xml:space="preserve"> </w:instrText>
      </w:r>
      <w:r w:rsidR="00856886" w:rsidRPr="00856886">
        <w:rPr>
          <w:u w:val="single"/>
          <w:color w:val="0000ff"/>
        </w:rPr>
      </w:r>
      <w:r w:rsidR="00856886" w:rsidRPr="00d11e84">
        <w:rPr>
          <w:rStyle w:val="Hyperlink"/>
        </w:rPr>
        <w:fldChar w:fldCharType="separate"/>
      </w:r>
      <w:r w:rsidR="00856886" w:rsidRPr="00d11e84">
        <w:rPr>
          <w:rStyle w:val="Hyperlink"/>
        </w:rPr>
        <w:instrText xml:space="preserve">Statement of Confidentiality</w:instrText>
      </w:r>
      <w:r w:rsidR="00856886">
        <w:rPr>
          <w:webHidden/>
        </w:rPr>
        <w:tab/>
      </w:r>
      <w:r w:rsidR="00856886">
        <w:rPr>
          <w:webHidden/>
        </w:rPr>
        <w:fldChar w:fldCharType="begin"/>
      </w:r>
      <w:r w:rsidR="00856886">
        <w:rPr>
          <w:webHidden/>
        </w:rPr>
        <w:instrText xml:space="preserve"> PAGEREF _Toc351371677 \h </w:instrText>
      </w:r>
      <w:r w:rsidR="00856886"/>
      <w:r w:rsidR="00856886">
        <w:rPr>
          <w:webHidden/>
        </w:rPr>
        <w:fldChar w:fldCharType="separate"/>
      </w:r>
      <w:r w:rsidR="00997fe2">
        <w:rPr>
          <w:webHidden/>
        </w:rPr>
        <w:instrText xml:space="preserve">iii</w:instrText>
      </w:r>
      <w:r w:rsidR="00856886">
        <w:rPr>
          <w:webHidden/>
        </w:rPr>
        <w:fldChar w:fldCharType="end"/>
      </w:r>
      <w:r w:rsidR="00856886" w:rsidRPr="00d11e84">
        <w:rPr>
          <w:rStyle w:val="Hyperlink"/>
        </w:rPr>
        <w:fldChar w:fldCharType="end"/>
      </w:r>
      <w:r w:rsidR="00856886">
        <w:rPr>
          <w:b w:val="false"/>
          <w:rFonts w:ascii="Times New Roman" w:hAnsi="Times New Roman"/>
        </w:rPr>
      </w:r>
    </w:p>
    <w:p>
      <w:pPr>
        <w:pStyle w:val="TOC3"/>
        <w:rPr>
          <w:b w:val="false"/>
          <w:rFonts w:ascii="Times New Roman" w:hAnsi="Times New Roman"/>
        </w:rPr>
      </w:pPr>
      <w:r w:rsidR="00856886" w:rsidRPr="00d11e84">
        <w:rPr>
          <w:rStyle w:val="Hyperlink"/>
        </w:rPr>
        <w:fldChar w:fldCharType="begin"/>
      </w:r>
      <w:r w:rsidR="00856886" w:rsidRPr="00d11e84">
        <w:rPr>
          <w:rStyle w:val="Hyperlink"/>
        </w:rPr>
        <w:instrText xml:space="preserve"> </w:instrText>
      </w:r>
      <w:r w:rsidR="00856886">
        <w:instrText xml:space="preserve">HYPERLINK \l "_Toc351371678"</w:instrText>
      </w:r>
      <w:r w:rsidR="00856886" w:rsidRPr="00d11e84">
        <w:rPr>
          <w:rStyle w:val="Hyperlink"/>
        </w:rPr>
        <w:instrText xml:space="preserve"> </w:instrText>
      </w:r>
      <w:r w:rsidR="00856886" w:rsidRPr="00856886">
        <w:rPr>
          <w:u w:val="single"/>
          <w:color w:val="0000ff"/>
        </w:rPr>
      </w:r>
      <w:r w:rsidR="00856886" w:rsidRPr="00d11e84">
        <w:rPr>
          <w:rStyle w:val="Hyperlink"/>
        </w:rPr>
        <w:fldChar w:fldCharType="separate"/>
      </w:r>
      <w:r w:rsidR="00856886" w:rsidRPr="00d11e84">
        <w:rPr>
          <w:rStyle w:val="Hyperlink"/>
        </w:rPr>
        <w:instrText xml:space="preserve">I</w:instrText>
      </w:r>
      <w:r w:rsidR="00856886">
        <w:rPr>
          <w:b w:val="false"/>
          <w:rFonts w:ascii="Times New Roman" w:hAnsi="Times New Roman"/>
        </w:rPr>
        <w:tab/>
      </w:r>
      <w:r w:rsidR="00856886" w:rsidRPr="00d11e84">
        <w:rPr>
          <w:rStyle w:val="Hyperlink"/>
        </w:rPr>
        <w:instrText xml:space="preserve">About IEEE-ISTO</w:instrText>
      </w:r>
      <w:r w:rsidR="00856886">
        <w:rPr>
          <w:webHidden/>
        </w:rPr>
        <w:tab/>
      </w:r>
      <w:r w:rsidR="00856886">
        <w:rPr>
          <w:webHidden/>
        </w:rPr>
        <w:fldChar w:fldCharType="begin"/>
      </w:r>
      <w:r w:rsidR="00856886">
        <w:rPr>
          <w:webHidden/>
        </w:rPr>
        <w:instrText xml:space="preserve"> PAGEREF _Toc351371678 \h </w:instrText>
      </w:r>
      <w:r w:rsidR="00856886"/>
      <w:r w:rsidR="00856886">
        <w:rPr>
          <w:webHidden/>
        </w:rPr>
        <w:fldChar w:fldCharType="separate"/>
      </w:r>
      <w:r w:rsidR="00997fe2">
        <w:rPr>
          <w:webHidden/>
        </w:rPr>
        <w:instrText xml:space="preserve">1</w:instrText>
      </w:r>
      <w:r w:rsidR="00856886">
        <w:rPr>
          <w:webHidden/>
        </w:rPr>
        <w:fldChar w:fldCharType="end"/>
      </w:r>
      <w:r w:rsidR="00856886" w:rsidRPr="00d11e84">
        <w:rPr>
          <w:rStyle w:val="Hyperlink"/>
        </w:rPr>
        <w:fldChar w:fldCharType="end"/>
      </w:r>
      <w:r w:rsidR="00856886">
        <w:rPr>
          <w:b w:val="false"/>
          <w:rFonts w:ascii="Times New Roman" w:hAnsi="Times New Roman"/>
        </w:rPr>
      </w:r>
    </w:p>
    <w:p>
      <w:pPr>
        <w:pStyle w:val="TOC3"/>
        <w:rPr>
          <w:b w:val="false"/>
          <w:rFonts w:ascii="Times New Roman" w:hAnsi="Times New Roman"/>
        </w:rPr>
      </w:pPr>
      <w:r w:rsidR="00856886" w:rsidRPr="00d11e84">
        <w:rPr>
          <w:rStyle w:val="Hyperlink"/>
        </w:rPr>
        <w:fldChar w:fldCharType="begin"/>
      </w:r>
      <w:r w:rsidR="00856886" w:rsidRPr="00d11e84">
        <w:rPr>
          <w:rStyle w:val="Hyperlink"/>
        </w:rPr>
        <w:instrText xml:space="preserve"> </w:instrText>
      </w:r>
      <w:r w:rsidR="00856886">
        <w:instrText xml:space="preserve">HYPERLINK \l "_Toc351371679"</w:instrText>
      </w:r>
      <w:r w:rsidR="00856886" w:rsidRPr="00d11e84">
        <w:rPr>
          <w:rStyle w:val="Hyperlink"/>
        </w:rPr>
        <w:instrText xml:space="preserve"> </w:instrText>
      </w:r>
      <w:r w:rsidR="00856886" w:rsidRPr="00856886">
        <w:rPr>
          <w:u w:val="single"/>
          <w:color w:val="0000ff"/>
        </w:rPr>
      </w:r>
      <w:r w:rsidR="00856886" w:rsidRPr="00d11e84">
        <w:rPr>
          <w:rStyle w:val="Hyperlink"/>
        </w:rPr>
        <w:fldChar w:fldCharType="separate"/>
      </w:r>
      <w:r w:rsidR="00856886" w:rsidRPr="00d11e84">
        <w:rPr>
          <w:rStyle w:val="Hyperlink"/>
        </w:rPr>
        <w:instrText xml:space="preserve">II</w:instrText>
      </w:r>
      <w:r w:rsidR="00856886">
        <w:rPr>
          <w:b w:val="false"/>
          <w:rFonts w:ascii="Times New Roman" w:hAnsi="Times New Roman"/>
        </w:rPr>
        <w:tab/>
      </w:r>
      <w:r w:rsidR="00856886" w:rsidRPr="00d11e84">
        <w:rPr>
          <w:rStyle w:val="Hyperlink"/>
        </w:rPr>
        <w:instrText xml:space="preserve">Executive Summary</w:instrText>
      </w:r>
      <w:r w:rsidR="00856886">
        <w:rPr>
          <w:webHidden/>
        </w:rPr>
        <w:tab/>
      </w:r>
      <w:r w:rsidR="00856886">
        <w:rPr>
          <w:webHidden/>
        </w:rPr>
        <w:fldChar w:fldCharType="begin"/>
      </w:r>
      <w:r w:rsidR="00856886">
        <w:rPr>
          <w:webHidden/>
        </w:rPr>
        <w:instrText xml:space="preserve"> PAGEREF _Toc351371679 \h </w:instrText>
      </w:r>
      <w:r w:rsidR="00856886"/>
      <w:r w:rsidR="00856886">
        <w:rPr>
          <w:webHidden/>
        </w:rPr>
        <w:fldChar w:fldCharType="separate"/>
      </w:r>
      <w:r w:rsidR="00997fe2">
        <w:rPr>
          <w:webHidden/>
        </w:rPr>
        <w:instrText xml:space="preserve">4</w:instrText>
      </w:r>
      <w:r w:rsidR="00856886">
        <w:rPr>
          <w:webHidden/>
        </w:rPr>
        <w:fldChar w:fldCharType="end"/>
      </w:r>
      <w:r w:rsidR="00856886" w:rsidRPr="00d11e84">
        <w:rPr>
          <w:rStyle w:val="Hyperlink"/>
        </w:rPr>
        <w:fldChar w:fldCharType="end"/>
      </w:r>
      <w:r w:rsidR="00856886">
        <w:rPr>
          <w:b w:val="false"/>
          <w:rFonts w:ascii="Times New Roman" w:hAnsi="Times New Roman"/>
        </w:rPr>
      </w:r>
    </w:p>
    <w:p>
      <w:pPr>
        <w:pStyle w:val="TOC5"/>
        <w:rPr>
          <w:rFonts w:ascii="Times New Roman" w:hAnsi="Times New Roman"/>
        </w:rPr>
      </w:pPr>
      <w:r w:rsidR="00856886" w:rsidRPr="00d11e84">
        <w:rPr>
          <w:rStyle w:val="Hyperlink"/>
        </w:rPr>
        <w:fldChar w:fldCharType="begin"/>
      </w:r>
      <w:r w:rsidR="00856886" w:rsidRPr="00d11e84">
        <w:rPr>
          <w:rStyle w:val="Hyperlink"/>
        </w:rPr>
        <w:instrText xml:space="preserve"> </w:instrText>
      </w:r>
      <w:r w:rsidR="00856886">
        <w:instrText xml:space="preserve">HYPERLINK \l "_Toc351371681"</w:instrText>
      </w:r>
      <w:r w:rsidR="00856886" w:rsidRPr="00d11e84">
        <w:rPr>
          <w:rStyle w:val="Hyperlink"/>
        </w:rPr>
        <w:instrText xml:space="preserve"> </w:instrText>
      </w:r>
      <w:r w:rsidR="00856886" w:rsidRPr="00856886">
        <w:rPr>
          <w:u w:val="single"/>
          <w:color w:val="0000ff"/>
        </w:rPr>
      </w:r>
      <w:r w:rsidR="00856886" w:rsidRPr="00d11e84">
        <w:rPr>
          <w:rStyle w:val="Hyperlink"/>
        </w:rPr>
        <w:fldChar w:fldCharType="separate"/>
      </w:r>
      <w:r w:rsidR="00856886" w:rsidRPr="00d11e84">
        <w:rPr>
          <w:rStyle w:val="Hyperlink"/>
        </w:rPr>
        <w:instrText xml:space="preserve">A.</w:instrText>
      </w:r>
      <w:r w:rsidR="00856886">
        <w:rPr>
          <w:rFonts w:ascii="Times New Roman" w:hAnsi="Times New Roman"/>
        </w:rPr>
        <w:tab/>
      </w:r>
      <w:r w:rsidR="00100439">
        <w:rPr>
          <w:rStyle w:val="Hyperlink"/>
        </w:rPr>
        <w:instrText xml:space="preserve">Alliance</w:instrText>
      </w:r>
      <w:r w:rsidR="00100439" w:rsidRPr="00d11e84">
        <w:rPr>
          <w:rStyle w:val="Hyperlink"/>
        </w:rPr>
        <w:instrText xml:space="preserve"> </w:instrText>
      </w:r>
      <w:r w:rsidR="00214742">
        <w:rPr>
          <w:rStyle w:val="Hyperlink"/>
        </w:rPr>
        <w:instrText xml:space="preserve">O</w:instrText>
      </w:r>
      <w:r w:rsidR="00856886" w:rsidRPr="00d11e84">
        <w:rPr>
          <w:rStyle w:val="Hyperlink"/>
        </w:rPr>
        <w:instrText xml:space="preserve">perations</w:instrText>
      </w:r>
      <w:r w:rsidR="00856886">
        <w:rPr>
          <w:webHidden/>
        </w:rPr>
        <w:tab/>
      </w:r>
      <w:r w:rsidR="00214742">
        <w:rPr>
          <w:webHidden/>
        </w:rPr>
        <w:instrText xml:space="preserve">…………..2</w:instrText>
      </w:r>
      <w:r w:rsidR="00856886" w:rsidRPr="00d11e84">
        <w:rPr>
          <w:rStyle w:val="Hyperlink"/>
        </w:rPr>
        <w:fldChar w:fldCharType="end"/>
      </w:r>
      <w:r w:rsidR="00856886">
        <w:rPr>
          <w:rFonts w:ascii="Times New Roman" w:hAnsi="Times New Roman"/>
        </w:rPr>
      </w:r>
    </w:p>
    <w:p>
      <w:pPr>
        <w:pStyle w:val="TOC5"/>
        <w:rPr>
          <w:rFonts w:ascii="Times New Roman" w:hAnsi="Times New Roman"/>
        </w:rPr>
      </w:pPr>
      <w:r w:rsidR="00856886" w:rsidRPr="00d11e84">
        <w:rPr>
          <w:rStyle w:val="Hyperlink"/>
        </w:rPr>
        <w:fldChar w:fldCharType="begin"/>
      </w:r>
      <w:r w:rsidR="00856886" w:rsidRPr="00d11e84">
        <w:rPr>
          <w:rStyle w:val="Hyperlink"/>
        </w:rPr>
        <w:instrText xml:space="preserve"> </w:instrText>
      </w:r>
      <w:r w:rsidR="00856886">
        <w:instrText xml:space="preserve">HYPERLINK \l "_Toc351371682"</w:instrText>
      </w:r>
      <w:r w:rsidR="00856886" w:rsidRPr="00d11e84">
        <w:rPr>
          <w:rStyle w:val="Hyperlink"/>
        </w:rPr>
        <w:instrText xml:space="preserve"> </w:instrText>
      </w:r>
      <w:r w:rsidR="00856886" w:rsidRPr="00856886">
        <w:rPr>
          <w:u w:val="single"/>
          <w:color w:val="0000ff"/>
        </w:rPr>
      </w:r>
      <w:r w:rsidR="00856886" w:rsidRPr="00d11e84">
        <w:rPr>
          <w:rStyle w:val="Hyperlink"/>
        </w:rPr>
        <w:fldChar w:fldCharType="separate"/>
      </w:r>
      <w:r w:rsidR="00856886" w:rsidRPr="00d11e84">
        <w:rPr>
          <w:rStyle w:val="Hyperlink"/>
        </w:rPr>
        <w:instrText xml:space="preserve">B.</w:instrText>
      </w:r>
      <w:r w:rsidR="00856886">
        <w:rPr>
          <w:rFonts w:ascii="Times New Roman" w:hAnsi="Times New Roman"/>
        </w:rPr>
        <w:tab/>
      </w:r>
      <w:r w:rsidR="00100439" w:rsidRPr="00100439">
        <w:rPr>
          <w:rStyle w:val="Hyperlink"/>
        </w:rPr>
        <w:instrText xml:space="preserve">Alliance</w:instrText>
      </w:r>
      <w:r w:rsidR="00100439" w:rsidRPr="00100439">
        <w:instrText xml:space="preserve"> </w:instrText>
      </w:r>
      <w:r w:rsidR="00100439" w:rsidRPr="00100439">
        <w:rPr>
          <w:rStyle w:val="Hyperlink"/>
        </w:rPr>
        <w:instrText xml:space="preserve">Alliance </w:instrText>
      </w:r>
      <w:r w:rsidR="00856886" w:rsidRPr="00d11e84">
        <w:rPr>
          <w:rStyle w:val="Hyperlink"/>
        </w:rPr>
        <w:instrText xml:space="preserve"> </w:instrText>
      </w:r>
      <w:r w:rsidR="00214742">
        <w:rPr>
          <w:rStyle w:val="Hyperlink"/>
        </w:rPr>
        <w:instrText xml:space="preserve">O</w:instrText>
      </w:r>
      <w:r w:rsidR="00856886" w:rsidRPr="00d11e84">
        <w:rPr>
          <w:rStyle w:val="Hyperlink"/>
        </w:rPr>
        <w:instrText xml:space="preserve">bjective</w:instrText>
      </w:r>
      <w:r w:rsidR="00856886">
        <w:rPr>
          <w:webHidden/>
        </w:rPr>
        <w:tab/>
      </w:r>
      <w:r w:rsidR="00856886">
        <w:rPr>
          <w:webHidden/>
        </w:rPr>
        <w:fldChar w:fldCharType="begin"/>
      </w:r>
      <w:r w:rsidR="00856886">
        <w:rPr>
          <w:webHidden/>
        </w:rPr>
        <w:instrText xml:space="preserve"> PAGEREF _Toc351371682 \h </w:instrText>
      </w:r>
      <w:r w:rsidR="00856886"/>
      <w:r w:rsidR="00856886">
        <w:rPr>
          <w:webHidden/>
        </w:rPr>
        <w:fldChar w:fldCharType="separate"/>
      </w:r>
      <w:r w:rsidR="00997fe2">
        <w:rPr>
          <w:webHidden/>
        </w:rPr>
        <w:instrText xml:space="preserve">4</w:instrText>
      </w:r>
      <w:r w:rsidR="00856886">
        <w:rPr>
          <w:webHidden/>
        </w:rPr>
        <w:fldChar w:fldCharType="end"/>
      </w:r>
      <w:r w:rsidR="00856886" w:rsidRPr="00d11e84">
        <w:rPr>
          <w:rStyle w:val="Hyperlink"/>
        </w:rPr>
        <w:fldChar w:fldCharType="end"/>
      </w:r>
      <w:r w:rsidR="00856886">
        <w:rPr>
          <w:rFonts w:ascii="Times New Roman" w:hAnsi="Times New Roman"/>
        </w:rPr>
      </w:r>
    </w:p>
    <w:p>
      <w:pPr>
        <w:pStyle w:val="TOC5"/>
        <w:rPr>
          <w:rFonts w:ascii="Times New Roman" w:hAnsi="Times New Roman"/>
        </w:rPr>
      </w:pPr>
      <w:r w:rsidR="00856886" w:rsidRPr="00d11e84">
        <w:rPr>
          <w:rStyle w:val="Hyperlink"/>
        </w:rPr>
        <w:fldChar w:fldCharType="begin"/>
      </w:r>
      <w:r w:rsidR="00856886" w:rsidRPr="00d11e84">
        <w:rPr>
          <w:rStyle w:val="Hyperlink"/>
        </w:rPr>
        <w:instrText xml:space="preserve"> </w:instrText>
      </w:r>
      <w:r w:rsidR="00856886">
        <w:instrText xml:space="preserve">HYPERLINK \l "_Toc351371685"</w:instrText>
      </w:r>
      <w:r w:rsidR="00856886" w:rsidRPr="00d11e84">
        <w:rPr>
          <w:rStyle w:val="Hyperlink"/>
        </w:rPr>
        <w:instrText xml:space="preserve"> </w:instrText>
      </w:r>
      <w:r w:rsidR="00856886" w:rsidRPr="00856886">
        <w:rPr>
          <w:u w:val="single"/>
          <w:color w:val="0000ff"/>
        </w:rPr>
      </w:r>
      <w:r w:rsidR="00856886" w:rsidRPr="00d11e84">
        <w:rPr>
          <w:rStyle w:val="Hyperlink"/>
        </w:rPr>
        <w:fldChar w:fldCharType="separate"/>
      </w:r>
      <w:r w:rsidR="00856886" w:rsidRPr="00d11e84">
        <w:rPr>
          <w:rStyle w:val="Hyperlink"/>
        </w:rPr>
        <w:instrText xml:space="preserve">C.</w:instrText>
      </w:r>
      <w:r w:rsidR="00856886">
        <w:rPr>
          <w:rFonts w:ascii="Times New Roman" w:hAnsi="Times New Roman"/>
        </w:rPr>
        <w:tab/>
      </w:r>
      <w:r w:rsidR="00100439" w:rsidRPr="00100439">
        <w:rPr>
          <w:rStyle w:val="Hyperlink"/>
        </w:rPr>
        <w:instrText xml:space="preserve">Alliance</w:instrText>
      </w:r>
      <w:r w:rsidR="00856886" w:rsidRPr="00d11e84">
        <w:rPr>
          <w:rStyle w:val="Hyperlink"/>
        </w:rPr>
        <w:instrText xml:space="preserve"> </w:instrText>
      </w:r>
      <w:r w:rsidR="00214742">
        <w:rPr>
          <w:rStyle w:val="Hyperlink"/>
        </w:rPr>
        <w:instrText xml:space="preserve">B</w:instrText>
      </w:r>
      <w:r w:rsidR="00856886" w:rsidRPr="00d11e84">
        <w:rPr>
          <w:rStyle w:val="Hyperlink"/>
        </w:rPr>
        <w:instrText xml:space="preserve">enefits</w:instrText>
      </w:r>
      <w:r w:rsidR="00856886">
        <w:rPr>
          <w:webHidden/>
        </w:rPr>
        <w:tab/>
      </w:r>
      <w:r w:rsidR="00856886">
        <w:rPr>
          <w:webHidden/>
        </w:rPr>
        <w:fldChar w:fldCharType="begin"/>
      </w:r>
      <w:r w:rsidR="00856886">
        <w:rPr>
          <w:webHidden/>
        </w:rPr>
        <w:instrText xml:space="preserve"> PAGEREF _Toc351371685 \h </w:instrText>
      </w:r>
      <w:r w:rsidR="00856886"/>
      <w:r w:rsidR="00856886">
        <w:rPr>
          <w:webHidden/>
        </w:rPr>
        <w:fldChar w:fldCharType="separate"/>
      </w:r>
      <w:r w:rsidR="00997fe2">
        <w:rPr>
          <w:webHidden/>
        </w:rPr>
        <w:instrText xml:space="preserve">4</w:instrText>
      </w:r>
      <w:r w:rsidR="00856886">
        <w:rPr>
          <w:webHidden/>
        </w:rPr>
        <w:fldChar w:fldCharType="end"/>
      </w:r>
      <w:r w:rsidR="00856886" w:rsidRPr="00d11e84">
        <w:rPr>
          <w:rStyle w:val="Hyperlink"/>
        </w:rPr>
        <w:fldChar w:fldCharType="end"/>
      </w:r>
      <w:r w:rsidR="00856886">
        <w:rPr>
          <w:rFonts w:ascii="Times New Roman" w:hAnsi="Times New Roman"/>
        </w:rPr>
      </w:r>
    </w:p>
    <w:p>
      <w:pPr>
        <w:pStyle w:val="TOC5"/>
        <w:rPr>
          <w:rFonts w:ascii="Times New Roman" w:hAnsi="Times New Roman"/>
        </w:rPr>
      </w:pPr>
      <w:r w:rsidR="00856886" w:rsidRPr="00d11e84">
        <w:rPr>
          <w:rStyle w:val="Hyperlink"/>
        </w:rPr>
        <w:fldChar w:fldCharType="begin"/>
      </w:r>
      <w:r w:rsidR="00856886" w:rsidRPr="00d11e84">
        <w:rPr>
          <w:rStyle w:val="Hyperlink"/>
        </w:rPr>
        <w:instrText xml:space="preserve"> </w:instrText>
      </w:r>
      <w:r w:rsidR="00856886">
        <w:instrText xml:space="preserve">HYPERLINK \l "_Toc351371687"</w:instrText>
      </w:r>
      <w:r w:rsidR="00856886" w:rsidRPr="00d11e84">
        <w:rPr>
          <w:rStyle w:val="Hyperlink"/>
        </w:rPr>
        <w:instrText xml:space="preserve"> </w:instrText>
      </w:r>
      <w:r w:rsidR="00856886" w:rsidRPr="00856886">
        <w:rPr>
          <w:u w:val="single"/>
          <w:color w:val="0000ff"/>
        </w:rPr>
      </w:r>
      <w:r w:rsidR="00856886" w:rsidRPr="00d11e84">
        <w:rPr>
          <w:rStyle w:val="Hyperlink"/>
        </w:rPr>
        <w:fldChar w:fldCharType="separate"/>
      </w:r>
      <w:r w:rsidR="00856886" w:rsidRPr="00d11e84">
        <w:rPr>
          <w:rStyle w:val="Hyperlink"/>
        </w:rPr>
        <w:instrText xml:space="preserve">D.</w:instrText>
      </w:r>
      <w:r w:rsidR="00856886">
        <w:rPr>
          <w:rFonts w:ascii="Times New Roman" w:hAnsi="Times New Roman"/>
        </w:rPr>
        <w:tab/>
      </w:r>
      <w:r w:rsidR="00100439" w:rsidRPr="00100439">
        <w:rPr>
          <w:rStyle w:val="Hyperlink"/>
        </w:rPr>
        <w:instrText xml:space="preserve">Alliance</w:instrText>
      </w:r>
      <w:r w:rsidR="00214742" w:rsidRPr="00214742">
        <w:rPr>
          <w:rStyle w:val="Hyperlink"/>
        </w:rPr>
        <w:instrText xml:space="preserve"> </w:instrText>
      </w:r>
      <w:r w:rsidR="00856886" w:rsidRPr="00d11e84">
        <w:rPr>
          <w:rStyle w:val="Hyperlink"/>
        </w:rPr>
        <w:instrText xml:space="preserve"> </w:instrText>
      </w:r>
      <w:r w:rsidR="00214742">
        <w:rPr>
          <w:rStyle w:val="Hyperlink"/>
        </w:rPr>
        <w:instrText xml:space="preserve">R</w:instrText>
      </w:r>
      <w:r w:rsidR="00856886" w:rsidRPr="00d11e84">
        <w:rPr>
          <w:rStyle w:val="Hyperlink"/>
        </w:rPr>
        <w:instrText xml:space="preserve">equirements</w:instrText>
      </w:r>
      <w:r w:rsidR="00856886">
        <w:rPr>
          <w:webHidden/>
        </w:rPr>
        <w:tab/>
      </w:r>
      <w:r w:rsidR="00856886">
        <w:rPr>
          <w:webHidden/>
        </w:rPr>
        <w:fldChar w:fldCharType="begin"/>
      </w:r>
      <w:r w:rsidR="00856886">
        <w:rPr>
          <w:webHidden/>
        </w:rPr>
        <w:instrText xml:space="preserve"> PAGEREF _Toc351371687 \h </w:instrText>
      </w:r>
      <w:r w:rsidR="00856886"/>
      <w:r w:rsidR="00856886">
        <w:rPr>
          <w:webHidden/>
        </w:rPr>
        <w:fldChar w:fldCharType="separate"/>
      </w:r>
      <w:r w:rsidR="00997fe2">
        <w:rPr>
          <w:webHidden/>
        </w:rPr>
        <w:instrText xml:space="preserve">4</w:instrText>
      </w:r>
      <w:r w:rsidR="00856886">
        <w:rPr>
          <w:webHidden/>
        </w:rPr>
        <w:fldChar w:fldCharType="end"/>
      </w:r>
      <w:r w:rsidR="00856886" w:rsidRPr="00d11e84">
        <w:rPr>
          <w:rStyle w:val="Hyperlink"/>
        </w:rPr>
        <w:fldChar w:fldCharType="end"/>
      </w:r>
      <w:r w:rsidR="00856886">
        <w:rPr>
          <w:rFonts w:ascii="Times New Roman" w:hAnsi="Times New Roman"/>
        </w:rPr>
      </w:r>
    </w:p>
    <w:p>
      <w:pPr>
        <w:pStyle w:val="TOC3"/>
        <w:rPr>
          <w:b w:val="false"/>
          <w:rFonts w:ascii="Times New Roman" w:hAnsi="Times New Roman"/>
        </w:rPr>
      </w:pPr>
      <w:r w:rsidR="00856886" w:rsidRPr="00d11e84">
        <w:rPr>
          <w:rStyle w:val="Hyperlink"/>
        </w:rPr>
        <w:fldChar w:fldCharType="begin"/>
      </w:r>
      <w:r w:rsidR="00856886" w:rsidRPr="00d11e84">
        <w:rPr>
          <w:rStyle w:val="Hyperlink"/>
        </w:rPr>
        <w:instrText xml:space="preserve"> </w:instrText>
      </w:r>
      <w:r w:rsidR="00856886">
        <w:instrText xml:space="preserve">HYPERLINK \l "_Toc351371688"</w:instrText>
      </w:r>
      <w:r w:rsidR="00856886" w:rsidRPr="00d11e84">
        <w:rPr>
          <w:rStyle w:val="Hyperlink"/>
        </w:rPr>
        <w:instrText xml:space="preserve"> </w:instrText>
      </w:r>
      <w:r w:rsidR="00856886" w:rsidRPr="00856886">
        <w:rPr>
          <w:u w:val="single"/>
          <w:color w:val="0000ff"/>
        </w:rPr>
      </w:r>
      <w:r w:rsidR="00856886" w:rsidRPr="00d11e84">
        <w:rPr>
          <w:rStyle w:val="Hyperlink"/>
        </w:rPr>
        <w:fldChar w:fldCharType="separate"/>
      </w:r>
      <w:r w:rsidR="00856886" w:rsidRPr="00d11e84">
        <w:rPr>
          <w:rStyle w:val="Hyperlink"/>
        </w:rPr>
        <w:instrText xml:space="preserve">III</w:instrText>
      </w:r>
      <w:r w:rsidR="00856886">
        <w:rPr>
          <w:b w:val="false"/>
          <w:rFonts w:ascii="Times New Roman" w:hAnsi="Times New Roman"/>
        </w:rPr>
        <w:tab/>
      </w:r>
      <w:r w:rsidR="00856886" w:rsidRPr="00d11e84">
        <w:rPr>
          <w:rStyle w:val="Hyperlink"/>
        </w:rPr>
        <w:instrText xml:space="preserve">ISTO Solutions Overview</w:instrText>
      </w:r>
      <w:r w:rsidR="00856886">
        <w:rPr>
          <w:webHidden/>
        </w:rPr>
        <w:tab/>
      </w:r>
      <w:r w:rsidR="00dc4068">
        <w:rPr>
          <w:webHidden/>
        </w:rPr>
        <w:instrText xml:space="preserve">4</w:instrText>
      </w:r>
      <w:r w:rsidR="00856886" w:rsidRPr="00d11e84">
        <w:rPr>
          <w:rStyle w:val="Hyperlink"/>
        </w:rPr>
        <w:fldChar w:fldCharType="end"/>
      </w:r>
      <w:r w:rsidR="00856886">
        <w:rPr>
          <w:b w:val="false"/>
          <w:rFonts w:ascii="Times New Roman" w:hAnsi="Times New Roman"/>
        </w:rPr>
      </w:r>
    </w:p>
    <w:p>
      <w:pPr>
        <w:pStyle w:val="TOC5"/>
        <w:rPr>
          <w:rFonts w:ascii="Times New Roman" w:hAnsi="Times New Roman"/>
        </w:rPr>
      </w:pPr>
      <w:r w:rsidR="00856886" w:rsidRPr="00d11e84">
        <w:rPr>
          <w:rStyle w:val="Hyperlink"/>
        </w:rPr>
        <w:fldChar w:fldCharType="begin"/>
      </w:r>
      <w:r w:rsidR="00856886" w:rsidRPr="00d11e84">
        <w:rPr>
          <w:rStyle w:val="Hyperlink"/>
        </w:rPr>
        <w:instrText xml:space="preserve"> </w:instrText>
      </w:r>
      <w:r w:rsidR="00856886">
        <w:instrText xml:space="preserve">HYPERLINK \l "_Toc351371689"</w:instrText>
      </w:r>
      <w:r w:rsidR="00856886" w:rsidRPr="00d11e84">
        <w:rPr>
          <w:rStyle w:val="Hyperlink"/>
        </w:rPr>
        <w:instrText xml:space="preserve"> </w:instrText>
      </w:r>
      <w:r w:rsidR="00856886" w:rsidRPr="00856886">
        <w:rPr>
          <w:u w:val="single"/>
          <w:color w:val="0000ff"/>
        </w:rPr>
      </w:r>
      <w:r w:rsidR="00856886" w:rsidRPr="00d11e84">
        <w:rPr>
          <w:rStyle w:val="Hyperlink"/>
        </w:rPr>
        <w:fldChar w:fldCharType="separate"/>
      </w:r>
      <w:r w:rsidR="00856886" w:rsidRPr="00d11e84">
        <w:rPr>
          <w:rStyle w:val="Hyperlink"/>
        </w:rPr>
        <w:instrText xml:space="preserve">A.</w:instrText>
      </w:r>
      <w:r w:rsidR="00856886">
        <w:rPr>
          <w:rFonts w:ascii="Times New Roman" w:hAnsi="Times New Roman"/>
        </w:rPr>
        <w:tab/>
      </w:r>
      <w:r w:rsidR="00856886" w:rsidRPr="00d11e84">
        <w:rPr>
          <w:rStyle w:val="Hyperlink"/>
        </w:rPr>
        <w:instrText xml:space="preserve">Program formation support and management</w:instrText>
      </w:r>
      <w:r w:rsidR="00856886">
        <w:rPr>
          <w:webHidden/>
        </w:rPr>
        <w:tab/>
      </w:r>
      <w:r w:rsidR="00856886">
        <w:rPr>
          <w:webHidden/>
        </w:rPr>
        <w:fldChar w:fldCharType="begin"/>
      </w:r>
      <w:r w:rsidR="00856886">
        <w:rPr>
          <w:webHidden/>
        </w:rPr>
        <w:instrText xml:space="preserve"> PAGEREF _Toc351371689 \h </w:instrText>
      </w:r>
      <w:r w:rsidR="00856886"/>
      <w:r w:rsidR="00856886">
        <w:rPr>
          <w:webHidden/>
        </w:rPr>
        <w:fldChar w:fldCharType="separate"/>
      </w:r>
      <w:r w:rsidR="00997fe2">
        <w:rPr>
          <w:webHidden/>
        </w:rPr>
        <w:instrText xml:space="preserve">6</w:instrText>
      </w:r>
      <w:r w:rsidR="00856886">
        <w:rPr>
          <w:webHidden/>
        </w:rPr>
        <w:fldChar w:fldCharType="end"/>
      </w:r>
      <w:r w:rsidR="00856886" w:rsidRPr="00d11e84">
        <w:rPr>
          <w:rStyle w:val="Hyperlink"/>
        </w:rPr>
        <w:fldChar w:fldCharType="end"/>
      </w:r>
      <w:r w:rsidR="00856886">
        <w:rPr>
          <w:rFonts w:ascii="Times New Roman" w:hAnsi="Times New Roman"/>
        </w:rPr>
      </w:r>
    </w:p>
    <w:p>
      <w:pPr>
        <w:pStyle w:val="TOC5"/>
        <w:rPr>
          <w:rFonts w:ascii="Times New Roman" w:hAnsi="Times New Roman"/>
        </w:rPr>
      </w:pPr>
      <w:r w:rsidR="00856886" w:rsidRPr="00d11e84">
        <w:rPr>
          <w:rStyle w:val="Hyperlink"/>
        </w:rPr>
        <w:fldChar w:fldCharType="begin"/>
      </w:r>
      <w:r w:rsidR="00856886" w:rsidRPr="00d11e84">
        <w:rPr>
          <w:rStyle w:val="Hyperlink"/>
        </w:rPr>
        <w:instrText xml:space="preserve"> </w:instrText>
      </w:r>
      <w:r w:rsidR="00856886">
        <w:instrText xml:space="preserve">HYPERLINK \l "_Toc351371690"</w:instrText>
      </w:r>
      <w:r w:rsidR="00856886" w:rsidRPr="00d11e84">
        <w:rPr>
          <w:rStyle w:val="Hyperlink"/>
        </w:rPr>
        <w:instrText xml:space="preserve"> </w:instrText>
      </w:r>
      <w:r w:rsidR="00856886" w:rsidRPr="00856886">
        <w:rPr>
          <w:u w:val="single"/>
          <w:color w:val="0000ff"/>
        </w:rPr>
      </w:r>
      <w:r w:rsidR="00856886" w:rsidRPr="00d11e84">
        <w:rPr>
          <w:rStyle w:val="Hyperlink"/>
        </w:rPr>
        <w:fldChar w:fldCharType="separate"/>
      </w:r>
      <w:r w:rsidR="00856886" w:rsidRPr="00d11e84">
        <w:rPr>
          <w:rStyle w:val="Hyperlink"/>
        </w:rPr>
        <w:instrText xml:space="preserve">B.</w:instrText>
      </w:r>
      <w:r w:rsidR="00856886">
        <w:rPr>
          <w:rFonts w:ascii="Times New Roman" w:hAnsi="Times New Roman"/>
        </w:rPr>
        <w:tab/>
      </w:r>
      <w:r w:rsidR="00856886" w:rsidRPr="00d11e84">
        <w:rPr>
          <w:rStyle w:val="Hyperlink"/>
        </w:rPr>
        <w:instrText xml:space="preserve">Ongoing core support for </w:instrText>
      </w:r>
      <w:r w:rsidR="003351d0" w:rsidRPr="003351d0">
        <w:rPr>
          <w:rStyle w:val="Hyperlink"/>
        </w:rPr>
        <w:instrText xml:space="preserve">Alliance/Organization</w:instrText>
      </w:r>
      <w:r w:rsidR="00856886">
        <w:rPr>
          <w:webHidden/>
        </w:rPr>
        <w:tab/>
      </w:r>
      <w:r w:rsidR="00856886">
        <w:rPr>
          <w:webHidden/>
        </w:rPr>
        <w:fldChar w:fldCharType="begin"/>
      </w:r>
      <w:r w:rsidR="00856886">
        <w:rPr>
          <w:webHidden/>
        </w:rPr>
        <w:instrText xml:space="preserve"> PAGEREF _Toc351371690 \h </w:instrText>
      </w:r>
      <w:r w:rsidR="00856886"/>
      <w:r w:rsidR="00856886">
        <w:rPr>
          <w:webHidden/>
        </w:rPr>
        <w:fldChar w:fldCharType="separate"/>
      </w:r>
      <w:r w:rsidR="00997fe2">
        <w:rPr>
          <w:webHidden/>
        </w:rPr>
        <w:instrText xml:space="preserve">7</w:instrText>
      </w:r>
      <w:r w:rsidR="00856886">
        <w:rPr>
          <w:webHidden/>
        </w:rPr>
        <w:fldChar w:fldCharType="end"/>
      </w:r>
      <w:r w:rsidR="00856886" w:rsidRPr="00d11e84">
        <w:rPr>
          <w:rStyle w:val="Hyperlink"/>
        </w:rPr>
        <w:fldChar w:fldCharType="end"/>
      </w:r>
      <w:r w:rsidR="00856886">
        <w:rPr>
          <w:rFonts w:ascii="Times New Roman" w:hAnsi="Times New Roman"/>
        </w:rPr>
      </w:r>
    </w:p>
    <w:p>
      <w:pPr>
        <w:pStyle w:val="TOC3"/>
        <w:rPr>
          <w:b w:val="false"/>
          <w:rFonts w:ascii="Times New Roman" w:hAnsi="Times New Roman"/>
        </w:rPr>
      </w:pPr>
      <w:r w:rsidR="00856886" w:rsidRPr="00d11e84">
        <w:rPr>
          <w:rStyle w:val="Hyperlink"/>
        </w:rPr>
        <w:fldChar w:fldCharType="begin"/>
      </w:r>
      <w:r w:rsidR="00856886" w:rsidRPr="00d11e84">
        <w:rPr>
          <w:rStyle w:val="Hyperlink"/>
        </w:rPr>
        <w:instrText xml:space="preserve"> </w:instrText>
      </w:r>
      <w:r w:rsidR="00856886">
        <w:instrText xml:space="preserve">HYPERLINK \l "_Toc351371691"</w:instrText>
      </w:r>
      <w:r w:rsidR="00856886" w:rsidRPr="00d11e84">
        <w:rPr>
          <w:rStyle w:val="Hyperlink"/>
        </w:rPr>
        <w:instrText xml:space="preserve"> </w:instrText>
      </w:r>
      <w:r w:rsidR="00856886" w:rsidRPr="00856886">
        <w:rPr>
          <w:u w:val="single"/>
          <w:color w:val="0000ff"/>
        </w:rPr>
      </w:r>
      <w:r w:rsidR="00856886" w:rsidRPr="00d11e84">
        <w:rPr>
          <w:rStyle w:val="Hyperlink"/>
        </w:rPr>
        <w:fldChar w:fldCharType="separate"/>
      </w:r>
      <w:r w:rsidR="00856886" w:rsidRPr="00d11e84">
        <w:rPr>
          <w:rStyle w:val="Hyperlink"/>
        </w:rPr>
        <w:instrText xml:space="preserve">IV</w:instrText>
      </w:r>
      <w:r w:rsidR="00856886">
        <w:rPr>
          <w:b w:val="false"/>
          <w:rFonts w:ascii="Times New Roman" w:hAnsi="Times New Roman"/>
        </w:rPr>
        <w:tab/>
      </w:r>
      <w:r w:rsidR="00856886" w:rsidRPr="00d11e84">
        <w:rPr>
          <w:rStyle w:val="Hyperlink"/>
        </w:rPr>
        <w:instrText xml:space="preserve">Proposed Cost Summary</w:instrText>
      </w:r>
      <w:r w:rsidR="00856886">
        <w:rPr>
          <w:webHidden/>
        </w:rPr>
        <w:tab/>
      </w:r>
      <w:r w:rsidR="00856886">
        <w:rPr>
          <w:webHidden/>
        </w:rPr>
        <w:fldChar w:fldCharType="begin"/>
      </w:r>
      <w:r w:rsidR="00856886">
        <w:rPr>
          <w:webHidden/>
        </w:rPr>
        <w:instrText xml:space="preserve"> PAGEREF _Toc351371691 \h </w:instrText>
      </w:r>
      <w:r w:rsidR="00856886"/>
      <w:r w:rsidR="00856886">
        <w:rPr>
          <w:webHidden/>
        </w:rPr>
        <w:fldChar w:fldCharType="separate"/>
      </w:r>
      <w:r w:rsidR="00997fe2">
        <w:rPr>
          <w:webHidden/>
        </w:rPr>
        <w:instrText xml:space="preserve">13</w:instrText>
      </w:r>
      <w:r w:rsidR="00856886">
        <w:rPr>
          <w:webHidden/>
        </w:rPr>
        <w:fldChar w:fldCharType="end"/>
      </w:r>
      <w:r w:rsidR="00856886" w:rsidRPr="00d11e84">
        <w:rPr>
          <w:rStyle w:val="Hyperlink"/>
        </w:rPr>
        <w:fldChar w:fldCharType="end"/>
      </w:r>
      <w:r w:rsidR="00856886">
        <w:rPr>
          <w:b w:val="false"/>
          <w:rFonts w:ascii="Times New Roman" w:hAnsi="Times New Roman"/>
        </w:rPr>
      </w:r>
    </w:p>
    <w:p w:rsidP="00c009ee">
      <w:pPr>
        <w:pStyle w:val="Normal"/>
        <w:rPr>
          <w:b/>
          <w:sz w:val="36"/>
          <w:color w:val="17365d"/>
        </w:rPr>
      </w:pPr>
      <w:r w:rsidR="00c009ee" w:rsidRPr="00d56a84">
        <w:rPr>
          <w:b/>
          <w:sz w:val="28"/>
          <w:bCs/>
          <w:szCs w:val="26"/>
          <w:noProof/>
          <w:rFonts w:eastAsia="Times New Roman"/>
        </w:rPr>
        <w:fldChar w:fldCharType="end"/>
      </w:r>
      <w:r w:rsidR="00c009ee">
        <w:rPr>
          <w:b/>
          <w:sz w:val="36"/>
          <w:color w:val="17365d"/>
        </w:rPr>
      </w:r>
    </w:p>
    <w:p w:rsidP="005e5328">
      <w:pPr>
        <w:pStyle w:val="Normal"/>
        <w:rPr>
          <w:b/>
          <w:sz w:val="24"/>
          <w:color w:val="17365d"/>
        </w:rPr>
        <w:ind w:left="1224"/>
      </w:pPr>
      <w:r w:rsidR="005e5328" w:rsidRPr="00217327">
        <w:rPr>
          <w:b/>
          <w:sz w:val="24"/>
          <w:color w:val="17365d"/>
        </w:rPr>
      </w:r>
    </w:p>
    <w:p w:rsidP="00664df3">
      <w:pPr>
        <w:pStyle w:val="Title"/>
        <w:rPr>
          <w:color w:val="365f91"/>
        </w:rPr>
      </w:pPr>
      <w:r w:rsidR="002778a3">
        <w:rPr>
          <w:sz w:val="24"/>
        </w:rPr>
        <w:br w:type="page"/>
      </w:r>
      <w:bookmarkStart w:id="0" w:name="_Toc351371677"/>
      <w:r w:rsidR="002778a3" w:rsidRPr="00a723c5">
        <w:rPr>
          <w:color w:val="365f91"/>
        </w:rPr>
        <w:t xml:space="preserve">Statement of Confidentiality</w:t>
      </w:r>
      <w:bookmarkEnd w:id="0"/>
      <w:r w:rsidR="002778a3" w:rsidRPr="00a723c5">
        <w:rPr>
          <w:color w:val="365f91"/>
        </w:rPr>
      </w:r>
    </w:p>
    <w:p w:rsidP="00834573">
      <w:pPr>
        <w:pStyle w:val="Normal"/>
        <w:rPr>
          <w:b/>
          <w:sz w:val="24"/>
          <w:color w:val="595959"/>
        </w:rPr>
        <w:jc w:val="both"/>
      </w:pPr>
      <w:r w:rsidR="00834573" w:rsidRPr="00217327">
        <w:rPr>
          <w:b/>
          <w:sz w:val="24"/>
          <w:color w:val="595959"/>
        </w:rPr>
        <w:t xml:space="preserve">The information provided is a true representation of </w:t>
      </w:r>
      <w:r w:rsidR="00bc4169">
        <w:rPr>
          <w:b/>
          <w:sz w:val="24"/>
          <w:color w:val="595959"/>
        </w:rPr>
        <w:t xml:space="preserve">IEEE-</w:t>
      </w:r>
      <w:r w:rsidR="00834573" w:rsidRPr="00217327">
        <w:rPr>
          <w:b/>
          <w:sz w:val="24"/>
          <w:color w:val="595959"/>
        </w:rPr>
        <w:t xml:space="preserve">ISTO’s capabilities, resources and benefits and, as such, contains confidential information that is held to be material to the operations of the organization. Should such information be revealed, the result could have a direct impact on the business operations of </w:t>
      </w:r>
      <w:r w:rsidR="00bc4169">
        <w:rPr>
          <w:b/>
          <w:sz w:val="24"/>
          <w:color w:val="595959"/>
        </w:rPr>
        <w:t xml:space="preserve">IEEE-</w:t>
      </w:r>
      <w:r w:rsidR="00834573" w:rsidRPr="00217327">
        <w:rPr>
          <w:b/>
          <w:sz w:val="24"/>
          <w:color w:val="595959"/>
        </w:rPr>
        <w:t xml:space="preserve">ISTO.</w:t>
      </w:r>
    </w:p>
    <w:p w:rsidP="00834573">
      <w:pPr>
        <w:pStyle w:val="Normal"/>
        <w:rPr>
          <w:b/>
          <w:sz w:val="24"/>
          <w:color w:val="595959"/>
        </w:rPr>
        <w:jc w:val="both"/>
      </w:pPr>
      <w:r w:rsidR="00834573" w:rsidRPr="00217327">
        <w:rPr>
          <w:b/>
          <w:sz w:val="24"/>
          <w:color w:val="595959"/>
        </w:rPr>
        <w:t xml:space="preserve">All information contained in this package is confidential and we respectfully request that it not be distributed to anyone who is not in a leadership or decision-making role in the selection process with a need to know, and that this information</w:t>
      </w:r>
      <w:r w:rsidR="00664df3">
        <w:rPr>
          <w:b/>
          <w:sz w:val="24"/>
          <w:color w:val="595959"/>
        </w:rPr>
        <w:t xml:space="preserve"> be maintained in a secure</w:t>
      </w:r>
      <w:r w:rsidR="00834573" w:rsidRPr="00217327">
        <w:rPr>
          <w:b/>
          <w:sz w:val="24"/>
          <w:color w:val="595959"/>
        </w:rPr>
        <w:t xml:space="preserve"> contracting file as a confidential document.</w:t>
      </w:r>
    </w:p>
    <w:p w:rsidP="00834573">
      <w:pPr>
        <w:pStyle w:val="Normal"/>
        <w:rPr>
          <w:sz w:val="36"/>
          <w:color w:val="17365d"/>
        </w:rPr>
        <w:sectPr>
          <w:headerReference r:id="rId4" w:type="default"/>
          <w:footerReference r:id="rId5" w:type="default"/>
          <w:type w:val="nextPage"/>
          <w:pgSz w:h="15840" w:w="12240"/>
          <w:pgMar w:bottom="1440" w:footer="720" w:gutter="0" w:header="720" w:left="1440" w:right="1440" w:top="1440"/>
          <w:cols w:space="720"/>
          <w:docGrid w:linePitch="360"/>
          <w:pgNumType w:fmt="lowerRoman" w:start="1"/>
        </w:sectPr>
        <w:jc w:val="both"/>
      </w:pPr>
      <w:r w:rsidR="00ad255f">
        <w:rPr>
          <w:sz w:val="36"/>
          <w:color w:val="17365d"/>
        </w:rPr>
      </w:r>
    </w:p>
    <w:p w:rsidP="00664df3">
      <w:pPr>
        <w:pStyle w:val="Heading1"/>
        <w:rPr>
          <w:color w:val="365f91"/>
        </w:rPr>
      </w:pPr>
      <w:bookmarkStart w:id="1" w:name="_Toc351371678"/>
      <w:r w:rsidR="009e5635" w:rsidRPr="00a723c5">
        <w:rPr>
          <w:color w:val="365f91"/>
        </w:rPr>
        <w:t xml:space="preserve">About </w:t>
      </w:r>
      <w:r w:rsidR="00f1319e" w:rsidRPr="00a723c5">
        <w:rPr>
          <w:color w:val="365f91"/>
        </w:rPr>
        <w:t xml:space="preserve">IEEE-ISTO</w:t>
      </w:r>
      <w:bookmarkEnd w:id="1"/>
      <w:r w:rsidR="0068494b" w:rsidRPr="00a723c5">
        <w:rPr>
          <w:color w:val="365f91"/>
        </w:rPr>
        <w:t xml:space="preserve"> </w:t>
      </w:r>
      <w:r w:rsidR="00d63f76" w:rsidRPr="00a723c5">
        <w:rPr>
          <w:color w:val="365f91"/>
        </w:rPr>
      </w:r>
    </w:p>
    <w:p w:rsidP="00d94072">
      <w:pPr>
        <w:pStyle w:val="Normal"/>
        <w:rPr>
          <w:sz w:val="24"/>
        </w:rPr>
        <w:spacing w:after="0"/>
        <w:jc w:val="both"/>
      </w:pPr>
      <w:r w:rsidR="00b77ec6">
        <w:rPr>
          <w:sz w:val="24"/>
        </w:rPr>
        <w:t xml:space="preserve">IEEE-ISTO is a global, technical trade association </w:t>
      </w:r>
      <w:r w:rsidR="00056cd8">
        <w:rPr>
          <w:sz w:val="24"/>
        </w:rPr>
        <w:t xml:space="preserve">partnering</w:t>
      </w:r>
      <w:r w:rsidR="00b77ec6">
        <w:rPr>
          <w:sz w:val="24"/>
        </w:rPr>
        <w:t xml:space="preserve"> with today’s international technology community </w:t>
      </w:r>
      <w:r w:rsidR="00056cd8">
        <w:rPr>
          <w:sz w:val="24"/>
        </w:rPr>
        <w:t xml:space="preserve">to</w:t>
      </w:r>
      <w:r w:rsidR="00b77ec6">
        <w:rPr>
          <w:sz w:val="24"/>
        </w:rPr>
        <w:t xml:space="preserve"> develop, certif</w:t>
      </w:r>
      <w:r w:rsidR="00056cd8">
        <w:rPr>
          <w:sz w:val="24"/>
        </w:rPr>
        <w:t xml:space="preserve">y</w:t>
      </w:r>
      <w:r w:rsidR="00b77ec6">
        <w:rPr>
          <w:sz w:val="24"/>
        </w:rPr>
        <w:t xml:space="preserve"> and </w:t>
      </w:r>
      <w:r w:rsidR="00056cd8">
        <w:rPr>
          <w:sz w:val="24"/>
        </w:rPr>
        <w:t xml:space="preserve">promote the </w:t>
      </w:r>
      <w:r w:rsidR="00b77ec6">
        <w:rPr>
          <w:sz w:val="24"/>
        </w:rPr>
        <w:t xml:space="preserve">market acceptance of innovative technology solutions that benefit industry. To that end, IEEE-ISTO provides the legal/accounting infrastructure as well as an array of technical support offerings that enable today’s technical trade groups and industry consortia to succeed in achieving their respective goals:</w:t>
      </w:r>
    </w:p>
    <w:p w:rsidP="00d94072">
      <w:pPr>
        <w:pStyle w:val="Normal"/>
        <w:rPr>
          <w:sz w:val="24"/>
        </w:rPr>
        <w:spacing w:after="0"/>
        <w:jc w:val="both"/>
      </w:pPr>
      <w:r w:rsidR="00b24979">
        <w:rPr>
          <w:sz w:val="24"/>
        </w:rPr>
      </w:r>
    </w:p>
    <w:p w:rsidP="00a723c5">
      <w:pPr>
        <w:pStyle w:val="Normal"/>
        <w:rPr>
          <w:sz w:val="24"/>
        </w:rPr>
        <w:spacing w:after="0"/>
        <w:jc w:val="both"/>
        <w:numPr>
          <w:numId w:val="28"/>
          <w:ilvl w:val="0"/>
          <w:numId w:val="2"/>
        </w:numPr>
      </w:pPr>
      <w:r w:rsidR="00b77ec6">
        <w:rPr>
          <w:sz w:val="24"/>
        </w:rPr>
        <w:t xml:space="preserve">Launch/formation activities</w:t>
      </w:r>
    </w:p>
    <w:p w:rsidP="00a723c5">
      <w:pPr>
        <w:pStyle w:val="Normal"/>
        <w:rPr>
          <w:sz w:val="24"/>
        </w:rPr>
        <w:spacing w:after="0"/>
        <w:jc w:val="both"/>
        <w:numPr>
          <w:numId w:val="28"/>
          <w:ilvl w:val="0"/>
          <w:numId w:val="2"/>
        </w:numPr>
      </w:pPr>
      <w:r w:rsidR="00b77ec6">
        <w:rPr>
          <w:sz w:val="24"/>
        </w:rPr>
        <w:t xml:space="preserve">Program management and executive directorships</w:t>
      </w:r>
    </w:p>
    <w:p w:rsidP="00a723c5">
      <w:pPr>
        <w:pStyle w:val="Normal"/>
        <w:rPr>
          <w:sz w:val="24"/>
        </w:rPr>
        <w:spacing w:after="0"/>
        <w:jc w:val="both"/>
        <w:numPr>
          <w:numId w:val="28"/>
          <w:ilvl w:val="0"/>
          <w:numId w:val="2"/>
        </w:numPr>
      </w:pPr>
      <w:r w:rsidR="00b77ec6">
        <w:rPr>
          <w:sz w:val="24"/>
        </w:rPr>
        <w:t xml:space="preserve">Membership management and administration</w:t>
      </w:r>
    </w:p>
    <w:p w:rsidP="00a723c5">
      <w:pPr>
        <w:pStyle w:val="Normal"/>
        <w:rPr>
          <w:sz w:val="24"/>
        </w:rPr>
        <w:spacing w:after="0"/>
        <w:jc w:val="both"/>
        <w:numPr>
          <w:numId w:val="28"/>
          <w:ilvl w:val="0"/>
          <w:numId w:val="2"/>
        </w:numPr>
      </w:pPr>
      <w:r w:rsidR="00b77ec6">
        <w:rPr>
          <w:sz w:val="24"/>
        </w:rPr>
        <w:t xml:space="preserve">Financial management/accounting administration</w:t>
      </w:r>
    </w:p>
    <w:p w:rsidP="00a723c5">
      <w:pPr>
        <w:pStyle w:val="Normal"/>
        <w:rPr>
          <w:sz w:val="24"/>
        </w:rPr>
        <w:spacing w:after="0"/>
        <w:jc w:val="both"/>
        <w:numPr>
          <w:numId w:val="28"/>
          <w:ilvl w:val="0"/>
          <w:numId w:val="2"/>
        </w:numPr>
      </w:pPr>
      <w:r w:rsidR="00056cd8">
        <w:rPr>
          <w:sz w:val="24"/>
        </w:rPr>
        <w:t xml:space="preserve">Board Secretariat services and working group/committee support</w:t>
      </w:r>
    </w:p>
    <w:p w:rsidP="00a723c5">
      <w:pPr>
        <w:pStyle w:val="Normal"/>
        <w:rPr>
          <w:sz w:val="24"/>
        </w:rPr>
        <w:spacing w:after="0"/>
        <w:jc w:val="both"/>
        <w:numPr>
          <w:numId w:val="28"/>
          <w:ilvl w:val="0"/>
          <w:numId w:val="2"/>
        </w:numPr>
      </w:pPr>
      <w:r w:rsidR="00b77ec6">
        <w:rPr>
          <w:sz w:val="24"/>
        </w:rPr>
        <w:t xml:space="preserve">Collaboration/IT Tools</w:t>
      </w:r>
    </w:p>
    <w:p w:rsidP="00a723c5">
      <w:pPr>
        <w:pStyle w:val="Normal"/>
        <w:rPr>
          <w:sz w:val="24"/>
        </w:rPr>
        <w:spacing w:after="0"/>
        <w:jc w:val="both"/>
        <w:numPr>
          <w:numId w:val="28"/>
          <w:ilvl w:val="0"/>
          <w:numId w:val="2"/>
        </w:numPr>
      </w:pPr>
      <w:r w:rsidR="00b77ec6">
        <w:rPr>
          <w:sz w:val="24"/>
        </w:rPr>
        <w:t xml:space="preserve">Marketing Communications</w:t>
      </w:r>
    </w:p>
    <w:p w:rsidP="00a723c5">
      <w:pPr>
        <w:pStyle w:val="Normal"/>
        <w:rPr>
          <w:sz w:val="24"/>
        </w:rPr>
        <w:spacing w:after="0"/>
        <w:jc w:val="both"/>
        <w:numPr>
          <w:numId w:val="28"/>
          <w:ilvl w:val="0"/>
          <w:numId w:val="2"/>
        </w:numPr>
      </w:pPr>
      <w:r w:rsidR="00b77ec6">
        <w:rPr>
          <w:sz w:val="24"/>
        </w:rPr>
        <w:t xml:space="preserve">Compliance and conformity assessment</w:t>
      </w:r>
    </w:p>
    <w:p w:rsidP="00a723c5">
      <w:pPr>
        <w:pStyle w:val="Normal"/>
        <w:rPr>
          <w:sz w:val="24"/>
        </w:rPr>
        <w:spacing w:after="0"/>
        <w:jc w:val="both"/>
        <w:numPr>
          <w:numId w:val="28"/>
          <w:ilvl w:val="0"/>
          <w:numId w:val="2"/>
        </w:numPr>
      </w:pPr>
      <w:r w:rsidR="00056cd8">
        <w:rPr>
          <w:sz w:val="24"/>
        </w:rPr>
        <w:t xml:space="preserve">Our b</w:t>
      </w:r>
      <w:r w:rsidR="00b77ec6">
        <w:rPr>
          <w:sz w:val="24"/>
        </w:rPr>
        <w:t xml:space="preserve">ase home office</w:t>
      </w:r>
      <w:r w:rsidR="00056cd8">
        <w:rPr>
          <w:sz w:val="24"/>
        </w:rPr>
        <w:t xml:space="preserve"> is your headquarters… and more.</w:t>
      </w:r>
    </w:p>
    <w:p w:rsidP="00056cd8">
      <w:pPr>
        <w:pStyle w:val="Normal"/>
        <w:rPr>
          <w:sz w:val="24"/>
        </w:rPr>
        <w:ind w:left="720"/>
        <w:spacing w:after="0"/>
        <w:jc w:val="both"/>
      </w:pPr>
      <w:r w:rsidR="00056cd8">
        <w:rPr>
          <w:sz w:val="24"/>
        </w:rPr>
      </w:r>
    </w:p>
    <w:p w:rsidP="00d94072">
      <w:pPr>
        <w:pStyle w:val="Normal"/>
        <w:rPr>
          <w:sz w:val="24"/>
        </w:rPr>
        <w:spacing w:after="0"/>
        <w:jc w:val="both"/>
      </w:pPr>
      <w:r w:rsidR="009e5635" w:rsidRPr="00664df3">
        <w:rPr>
          <w:sz w:val="24"/>
        </w:rPr>
        <w:t xml:space="preserve">K</w:t>
      </w:r>
      <w:r w:rsidR="00332373" w:rsidRPr="00664df3">
        <w:rPr>
          <w:sz w:val="24"/>
        </w:rPr>
        <w:t xml:space="preserve">ey </w:t>
      </w:r>
      <w:r w:rsidR="00412557" w:rsidRPr="00664df3">
        <w:rPr>
          <w:sz w:val="24"/>
        </w:rPr>
        <w:t xml:space="preserve">items to consider when forming an association</w:t>
      </w:r>
      <w:r w:rsidR="009e5635" w:rsidRPr="00664df3">
        <w:rPr>
          <w:sz w:val="24"/>
        </w:rPr>
        <w:t xml:space="preserve"> include</w:t>
      </w:r>
      <w:r w:rsidR="00412557" w:rsidRPr="00664df3">
        <w:rPr>
          <w:sz w:val="24"/>
        </w:rPr>
        <w:t xml:space="preserve">: </w:t>
      </w:r>
      <w:r w:rsidR="0068494b" w:rsidRPr="00664df3">
        <w:rPr>
          <w:sz w:val="24"/>
        </w:rPr>
        <w:t xml:space="preserve">incorporation</w:t>
      </w:r>
      <w:r w:rsidR="00412557" w:rsidRPr="00664df3">
        <w:rPr>
          <w:sz w:val="24"/>
        </w:rPr>
        <w:t xml:space="preserve">, </w:t>
      </w:r>
      <w:r w:rsidR="0068494b" w:rsidRPr="00664df3">
        <w:rPr>
          <w:sz w:val="24"/>
        </w:rPr>
        <w:t xml:space="preserve">t</w:t>
      </w:r>
      <w:r w:rsidR="00412557" w:rsidRPr="00664df3">
        <w:rPr>
          <w:sz w:val="24"/>
        </w:rPr>
        <w:t xml:space="preserve">ax exemption, </w:t>
      </w:r>
      <w:r w:rsidR="0068494b" w:rsidRPr="00664df3">
        <w:rPr>
          <w:sz w:val="24"/>
        </w:rPr>
        <w:t xml:space="preserve">t</w:t>
      </w:r>
      <w:r w:rsidR="00412557" w:rsidRPr="00664df3">
        <w:rPr>
          <w:sz w:val="24"/>
        </w:rPr>
        <w:t xml:space="preserve">ax filings, </w:t>
      </w:r>
      <w:r w:rsidR="0068494b" w:rsidRPr="00664df3">
        <w:rPr>
          <w:sz w:val="24"/>
        </w:rPr>
        <w:t xml:space="preserve">a</w:t>
      </w:r>
      <w:r w:rsidR="00412557" w:rsidRPr="00664df3">
        <w:rPr>
          <w:sz w:val="24"/>
        </w:rPr>
        <w:t xml:space="preserve">ccounting, </w:t>
      </w:r>
      <w:r w:rsidR="0068494b" w:rsidRPr="00664df3">
        <w:rPr>
          <w:sz w:val="24"/>
        </w:rPr>
        <w:t xml:space="preserve">f</w:t>
      </w:r>
      <w:r w:rsidR="00412557" w:rsidRPr="00664df3">
        <w:rPr>
          <w:sz w:val="24"/>
        </w:rPr>
        <w:t xml:space="preserve">inancial audits, </w:t>
      </w:r>
      <w:r w:rsidR="0068494b" w:rsidRPr="00664df3">
        <w:rPr>
          <w:sz w:val="24"/>
        </w:rPr>
        <w:t xml:space="preserve">insurance</w:t>
      </w:r>
      <w:r w:rsidR="00ae12c7" w:rsidRPr="00664df3">
        <w:rPr>
          <w:sz w:val="24"/>
        </w:rPr>
        <w:t xml:space="preserve">, </w:t>
      </w:r>
      <w:r w:rsidR="0068494b" w:rsidRPr="00664df3">
        <w:rPr>
          <w:sz w:val="24"/>
        </w:rPr>
        <w:t xml:space="preserve">a</w:t>
      </w:r>
      <w:r w:rsidR="00ae12c7" w:rsidRPr="00664df3">
        <w:rPr>
          <w:sz w:val="24"/>
        </w:rPr>
        <w:t xml:space="preserve">dministration, </w:t>
      </w:r>
      <w:r w:rsidR="0068494b" w:rsidRPr="00664df3">
        <w:rPr>
          <w:sz w:val="24"/>
        </w:rPr>
        <w:t xml:space="preserve">s</w:t>
      </w:r>
      <w:r w:rsidR="00ae12c7" w:rsidRPr="00664df3">
        <w:rPr>
          <w:sz w:val="24"/>
        </w:rPr>
        <w:t xml:space="preserve">trategy</w:t>
      </w:r>
      <w:r w:rsidR="0068494b" w:rsidRPr="00664df3">
        <w:rPr>
          <w:sz w:val="24"/>
        </w:rPr>
        <w:t xml:space="preserve">,</w:t>
      </w:r>
      <w:r w:rsidR="00412557" w:rsidRPr="00664df3">
        <w:rPr>
          <w:sz w:val="24"/>
        </w:rPr>
        <w:t xml:space="preserve"> and </w:t>
      </w:r>
      <w:r w:rsidR="0068494b" w:rsidRPr="00664df3">
        <w:rPr>
          <w:sz w:val="24"/>
        </w:rPr>
        <w:t xml:space="preserve">management</w:t>
      </w:r>
      <w:r w:rsidR="00056cd8">
        <w:rPr>
          <w:sz w:val="24"/>
        </w:rPr>
        <w:t xml:space="preserve"> just to name a few</w:t>
      </w:r>
      <w:r w:rsidR="0068494b" w:rsidRPr="00664df3">
        <w:rPr>
          <w:sz w:val="24"/>
        </w:rPr>
        <w:t xml:space="preserve"> </w:t>
      </w:r>
      <w:r w:rsidR="00412557" w:rsidRPr="00664df3">
        <w:rPr>
          <w:sz w:val="24"/>
        </w:rPr>
        <w:t xml:space="preserve">IEEE-ISTO </w:t>
      </w:r>
      <w:r w:rsidR="00056cd8">
        <w:rPr>
          <w:sz w:val="24"/>
        </w:rPr>
        <w:t xml:space="preserve">offloads</w:t>
      </w:r>
      <w:r w:rsidR="00b24979">
        <w:rPr>
          <w:sz w:val="24"/>
        </w:rPr>
        <w:t xml:space="preserve"> </w:t>
      </w:r>
      <w:r w:rsidR="00412557" w:rsidRPr="00664df3">
        <w:rPr>
          <w:sz w:val="24"/>
        </w:rPr>
        <w:t xml:space="preserve">the burden </w:t>
      </w:r>
      <w:r w:rsidR="00954273">
        <w:rPr>
          <w:sz w:val="24"/>
        </w:rPr>
        <w:t xml:space="preserve">for </w:t>
      </w:r>
      <w:r w:rsidR="00056cd8">
        <w:rPr>
          <w:sz w:val="24"/>
        </w:rPr>
        <w:t xml:space="preserve">you</w:t>
      </w:r>
      <w:r w:rsidR="00954273">
        <w:rPr>
          <w:sz w:val="24"/>
        </w:rPr>
        <w:t xml:space="preserve"> </w:t>
      </w:r>
      <w:r w:rsidR="00412557" w:rsidRPr="00664df3">
        <w:rPr>
          <w:sz w:val="24"/>
        </w:rPr>
        <w:t xml:space="preserve">in these categories</w:t>
      </w:r>
      <w:r w:rsidR="00954273">
        <w:rPr>
          <w:sz w:val="24"/>
        </w:rPr>
        <w:t xml:space="preserve"> so that </w:t>
      </w:r>
      <w:r w:rsidR="00056cd8">
        <w:rPr>
          <w:sz w:val="24"/>
        </w:rPr>
        <w:t xml:space="preserve">your </w:t>
      </w:r>
      <w:r w:rsidR="00954273">
        <w:rPr>
          <w:sz w:val="24"/>
        </w:rPr>
        <w:t xml:space="preserve">members can focus on their technical initiatives to achieve their goals</w:t>
      </w:r>
      <w:r w:rsidR="00412557" w:rsidRPr="00664df3">
        <w:rPr>
          <w:sz w:val="24"/>
        </w:rPr>
        <w:t xml:space="preserve">.  </w:t>
      </w:r>
      <w:r w:rsidR="00056cd8">
        <w:rPr>
          <w:sz w:val="24"/>
        </w:rPr>
        <w:t xml:space="preserve">ISTO’s onboarding process extends to logo and website design, branding strategies and press announcement support to round out </w:t>
      </w:r>
      <w:r w:rsidR="00243511">
        <w:rPr>
          <w:sz w:val="24"/>
        </w:rPr>
        <w:t xml:space="preserve">your</w:t>
      </w:r>
      <w:r w:rsidR="00056cd8">
        <w:rPr>
          <w:sz w:val="24"/>
        </w:rPr>
        <w:t xml:space="preserve"> successful launch</w:t>
      </w:r>
      <w:r w:rsidR="00243511">
        <w:rPr>
          <w:sz w:val="24"/>
        </w:rPr>
        <w:t xml:space="preserve">.</w:t>
      </w:r>
      <w:r w:rsidR="00056cd8">
        <w:rPr>
          <w:sz w:val="24"/>
        </w:rPr>
        <w:t xml:space="preserve"> On an ongoing basis, core support is tailored and scalable to meet your needs.</w:t>
      </w:r>
      <w:r w:rsidR="00412557">
        <w:rPr>
          <w:sz w:val="24"/>
        </w:rPr>
      </w:r>
    </w:p>
    <w:p w:rsidP="00d94072">
      <w:pPr>
        <w:pStyle w:val="Normal"/>
        <w:rPr>
          <w:sz w:val="24"/>
        </w:rPr>
        <w:ind w:left="360"/>
        <w:spacing w:after="0"/>
        <w:jc w:val="both"/>
      </w:pPr>
      <w:r w:rsidR="00056cd8" w:rsidRPr="00664df3">
        <w:rPr>
          <w:sz w:val="24"/>
        </w:rPr>
      </w:r>
    </w:p>
    <w:p w:rsidP="00f1319e">
      <w:pPr>
        <w:pStyle w:val="Normal"/>
        <w:rPr>
          <w:sz w:val="24"/>
        </w:rPr>
        <w:jc w:val="both"/>
      </w:pPr>
      <w:r w:rsidR="00056cd8">
        <w:rPr>
          <w:sz w:val="24"/>
        </w:rPr>
        <w:t xml:space="preserve">There are </w:t>
      </w:r>
      <w:r w:rsidR="00243511">
        <w:rPr>
          <w:sz w:val="24"/>
        </w:rPr>
        <w:t xml:space="preserve">three</w:t>
      </w:r>
      <w:r w:rsidR="00056cd8">
        <w:rPr>
          <w:sz w:val="24"/>
        </w:rPr>
        <w:t xml:space="preserve"> key differentiators that set IEEE-ISTO apart:</w:t>
      </w:r>
    </w:p>
    <w:p w:rsidP="005f7a42">
      <w:pPr>
        <w:pStyle w:val="Heading3"/>
        <w:rPr>
          <w:color w:val="365f91"/>
        </w:rPr>
      </w:pPr>
      <w:r w:rsidR="005f7a42" w:rsidRPr="00a723c5">
        <w:rPr>
          <w:color w:val="365f91"/>
        </w:rPr>
        <w:t xml:space="preserve">World class support from a proven provider of support to industry today</w:t>
      </w:r>
    </w:p>
    <w:p w:rsidP="00fb6e25">
      <w:pPr>
        <w:pStyle w:val="Normal"/>
        <w:rPr>
          <w:sz w:val="24"/>
        </w:rPr>
        <w:ind w:left="594"/>
        <w:spacing w:after="0"/>
        <w:jc w:val="both"/>
      </w:pPr>
      <w:r w:rsidR="005f7a42" w:rsidRPr="00664df3">
        <w:rPr>
          <w:sz w:val="24"/>
        </w:rPr>
        <w:t xml:space="preserve">With more than </w:t>
      </w:r>
      <w:r w:rsidR="005f7a42">
        <w:rPr>
          <w:sz w:val="24"/>
        </w:rPr>
        <w:t xml:space="preserve">fourteen</w:t>
      </w:r>
      <w:r w:rsidR="005f7a42" w:rsidRPr="00664df3">
        <w:rPr>
          <w:sz w:val="24"/>
        </w:rPr>
        <w:t xml:space="preserve"> years of solid experience partnering with 45+ </w:t>
      </w:r>
      <w:r w:rsidR="005f7a42">
        <w:rPr>
          <w:sz w:val="24"/>
        </w:rPr>
        <w:t xml:space="preserve">technical </w:t>
      </w:r>
      <w:r w:rsidR="005f7a42" w:rsidRPr="00664df3">
        <w:rPr>
          <w:sz w:val="24"/>
        </w:rPr>
        <w:t xml:space="preserve">industry </w:t>
      </w:r>
      <w:r w:rsidR="005f7a42">
        <w:rPr>
          <w:sz w:val="24"/>
        </w:rPr>
        <w:t xml:space="preserve">trade </w:t>
      </w:r>
      <w:r w:rsidR="005f7a42" w:rsidRPr="00664df3">
        <w:rPr>
          <w:sz w:val="24"/>
        </w:rPr>
        <w:t xml:space="preserve">groups covering a broad spectrum of today’s most innovative electro-technologies, IEEE-ISTO is a trusted partner in the development, adoption, marketing, and certification/market surveillance of standardized global technologies that meet industry needs.</w:t>
      </w:r>
      <w:r w:rsidR="005f7a42">
        <w:rPr>
          <w:sz w:val="24"/>
        </w:rPr>
        <w:t xml:space="preserve">  IEEE-ISTO can support alliances/consortia with immediate not-for-profit status by joining our Organization, or with our expert support for forming an independent company that would be an affiliate member.  </w:t>
      </w:r>
    </w:p>
    <w:p w:rsidP="005f7a42">
      <w:pPr>
        <w:pStyle w:val="Normal"/>
        <w:rPr>
          <w:sz w:val="24"/>
        </w:rPr>
        <w:spacing w:after="0"/>
        <w:jc w:val="both"/>
      </w:pPr>
      <w:r w:rsidR="00f422fc">
        <w:rPr>
          <w:sz w:val="24"/>
        </w:rPr>
      </w:r>
    </w:p>
    <w:p w:rsidP="00fb6e25">
      <w:pPr>
        <w:pStyle w:val="Normal"/>
        <w:rPr>
          <w:sz w:val="24"/>
        </w:rPr>
        <w:ind w:firstLine="594"/>
        <w:spacing w:after="0"/>
        <w:jc w:val="both"/>
      </w:pPr>
      <w:r w:rsidR="00fb6e25">
        <w:rPr>
          <w:sz w:val="24"/>
        </w:rPr>
        <w:t xml:space="preserve">IEEE-ISTO has </w:t>
      </w:r>
      <w:r w:rsidR="003074df">
        <w:rPr>
          <w:sz w:val="24"/>
        </w:rPr>
        <w:t xml:space="preserve">the experience and resources to</w:t>
      </w:r>
      <w:r w:rsidR="00f422fc">
        <w:rPr>
          <w:sz w:val="24"/>
        </w:rPr>
        <w:t xml:space="preserve"> assist with any of all of the following:</w:t>
      </w:r>
    </w:p>
    <w:p w:rsidP="005f7a42">
      <w:pPr>
        <w:pStyle w:val="Normal"/>
        <w:rPr>
          <w:sz w:val="24"/>
        </w:rPr>
        <w:spacing w:after="0"/>
        <w:jc w:val="both"/>
      </w:pPr>
      <w:r w:rsidR="00fb6e25">
        <w:rPr>
          <w:sz w:val="24"/>
        </w:rPr>
      </w:r>
    </w:p>
    <w:p w:rsidP="00a723c5">
      <w:pPr>
        <w:pStyle w:val="Normal"/>
        <w:rPr>
          <w:sz w:val="24"/>
        </w:rPr>
        <w:spacing w:after="0"/>
        <w:jc w:val="both"/>
        <w:numPr>
          <w:numId w:val="29"/>
          <w:ilvl w:val="0"/>
          <w:numId w:val="3"/>
        </w:numPr>
      </w:pPr>
      <w:r w:rsidR="00e5224f">
        <w:rPr>
          <w:sz w:val="24"/>
        </w:rPr>
        <w:t xml:space="preserve">Alliance Formation</w:t>
      </w:r>
      <w:r w:rsidR="00f422fc">
        <w:rPr>
          <w:sz w:val="24"/>
        </w:rPr>
      </w:r>
    </w:p>
    <w:p w:rsidP="00a723c5">
      <w:pPr>
        <w:pStyle w:val="Normal"/>
        <w:rPr>
          <w:sz w:val="24"/>
        </w:rPr>
        <w:spacing w:after="0"/>
        <w:jc w:val="both"/>
        <w:numPr>
          <w:numId w:val="29"/>
          <w:ilvl w:val="0"/>
          <w:numId w:val="3"/>
        </w:numPr>
      </w:pPr>
      <w:r w:rsidR="00f422fc">
        <w:rPr>
          <w:sz w:val="24"/>
        </w:rPr>
        <w:t xml:space="preserve">Financial &amp; Legal </w:t>
      </w:r>
      <w:r w:rsidR="00e5224f">
        <w:rPr>
          <w:sz w:val="24"/>
        </w:rPr>
        <w:t xml:space="preserve">Support</w:t>
      </w:r>
      <w:r w:rsidR="00f422fc">
        <w:rPr>
          <w:sz w:val="24"/>
        </w:rPr>
      </w:r>
    </w:p>
    <w:p w:rsidP="00a723c5">
      <w:pPr>
        <w:pStyle w:val="Normal"/>
        <w:rPr>
          <w:sz w:val="24"/>
        </w:rPr>
        <w:spacing w:after="0"/>
        <w:jc w:val="both"/>
        <w:numPr>
          <w:numId w:val="29"/>
          <w:ilvl w:val="0"/>
          <w:numId w:val="3"/>
        </w:numPr>
      </w:pPr>
      <w:r w:rsidR="00f422fc">
        <w:rPr>
          <w:sz w:val="24"/>
        </w:rPr>
        <w:t xml:space="preserve">Budget &amp; Membership </w:t>
      </w:r>
      <w:r w:rsidR="00e5224f">
        <w:rPr>
          <w:sz w:val="24"/>
        </w:rPr>
        <w:t xml:space="preserve">Management</w:t>
      </w:r>
      <w:r w:rsidR="00f422fc">
        <w:rPr>
          <w:sz w:val="24"/>
        </w:rPr>
      </w:r>
    </w:p>
    <w:p w:rsidP="00a723c5">
      <w:pPr>
        <w:pStyle w:val="Normal"/>
        <w:rPr>
          <w:sz w:val="24"/>
        </w:rPr>
        <w:spacing w:after="0"/>
        <w:jc w:val="both"/>
        <w:numPr>
          <w:numId w:val="29"/>
          <w:ilvl w:val="0"/>
          <w:numId w:val="3"/>
        </w:numPr>
      </w:pPr>
      <w:r w:rsidR="00e5224f">
        <w:rPr>
          <w:sz w:val="24"/>
        </w:rPr>
        <w:t xml:space="preserve">Executive Director </w:t>
      </w:r>
      <w:r w:rsidR="00f422fc">
        <w:rPr>
          <w:sz w:val="24"/>
        </w:rPr>
        <w:t xml:space="preserve">Leadership</w:t>
      </w:r>
      <w:r w:rsidR="00e5224f">
        <w:rPr>
          <w:sz w:val="24"/>
        </w:rPr>
        <w:t xml:space="preserve"> and Strategy</w:t>
      </w:r>
      <w:r w:rsidR="00f422fc">
        <w:rPr>
          <w:sz w:val="24"/>
        </w:rPr>
      </w:r>
    </w:p>
    <w:p w:rsidP="00a723c5">
      <w:pPr>
        <w:pStyle w:val="Normal"/>
        <w:rPr>
          <w:sz w:val="24"/>
        </w:rPr>
        <w:spacing w:after="0"/>
        <w:jc w:val="both"/>
        <w:numPr>
          <w:numId w:val="29"/>
          <w:ilvl w:val="0"/>
          <w:numId w:val="3"/>
        </w:numPr>
      </w:pPr>
      <w:r w:rsidR="00e5224f">
        <w:rPr>
          <w:sz w:val="24"/>
        </w:rPr>
        <w:t xml:space="preserve">Program Management </w:t>
      </w:r>
    </w:p>
    <w:p w:rsidP="00a723c5">
      <w:pPr>
        <w:pStyle w:val="Normal"/>
        <w:rPr>
          <w:sz w:val="24"/>
        </w:rPr>
        <w:spacing w:after="0"/>
        <w:jc w:val="both"/>
        <w:numPr>
          <w:numId w:val="29"/>
          <w:ilvl w:val="0"/>
          <w:numId w:val="3"/>
        </w:numPr>
      </w:pPr>
      <w:r w:rsidR="00e5224f">
        <w:rPr>
          <w:sz w:val="24"/>
        </w:rPr>
        <w:t xml:space="preserve">Board Management</w:t>
      </w:r>
      <w:r w:rsidR="00e5224f" w:rsidRPr="00e5224f">
        <w:rPr>
          <w:sz w:val="24"/>
        </w:rPr>
      </w:r>
    </w:p>
    <w:p w:rsidP="00a723c5">
      <w:pPr>
        <w:pStyle w:val="Normal"/>
        <w:rPr>
          <w:sz w:val="24"/>
        </w:rPr>
        <w:spacing w:after="0"/>
        <w:jc w:val="both"/>
        <w:numPr>
          <w:numId w:val="29"/>
          <w:ilvl w:val="0"/>
          <w:numId w:val="3"/>
        </w:numPr>
      </w:pPr>
      <w:r w:rsidR="00f422fc">
        <w:rPr>
          <w:sz w:val="24"/>
        </w:rPr>
        <w:t xml:space="preserve">IT Tools</w:t>
      </w:r>
    </w:p>
    <w:p w:rsidP="00a723c5">
      <w:pPr>
        <w:pStyle w:val="Normal"/>
        <w:rPr>
          <w:sz w:val="24"/>
        </w:rPr>
        <w:spacing w:after="0"/>
        <w:jc w:val="both"/>
        <w:numPr>
          <w:numId w:val="29"/>
          <w:ilvl w:val="0"/>
          <w:numId w:val="3"/>
        </w:numPr>
      </w:pPr>
      <w:r w:rsidR="00f422fc">
        <w:rPr>
          <w:sz w:val="24"/>
        </w:rPr>
        <w:t xml:space="preserve">Marketing</w:t>
      </w:r>
      <w:r w:rsidR="00e5224f">
        <w:rPr>
          <w:sz w:val="24"/>
        </w:rPr>
        <w:t xml:space="preserve"> Communications/Research</w:t>
      </w:r>
      <w:r w:rsidR="00f422fc">
        <w:rPr>
          <w:sz w:val="24"/>
        </w:rPr>
      </w:r>
    </w:p>
    <w:p w:rsidP="00a723c5">
      <w:pPr>
        <w:pStyle w:val="Normal"/>
        <w:rPr>
          <w:sz w:val="24"/>
        </w:rPr>
        <w:spacing w:after="0"/>
        <w:jc w:val="both"/>
        <w:numPr>
          <w:numId w:val="29"/>
          <w:ilvl w:val="0"/>
          <w:numId w:val="3"/>
        </w:numPr>
      </w:pPr>
      <w:r w:rsidR="00e5224f">
        <w:rPr>
          <w:sz w:val="24"/>
        </w:rPr>
        <w:t xml:space="preserve">Meeting Planning/Event Management</w:t>
      </w:r>
      <w:r w:rsidR="00e5224f" w:rsidRPr="00e5224f">
        <w:rPr>
          <w:sz w:val="24"/>
        </w:rPr>
      </w:r>
    </w:p>
    <w:p w:rsidP="00f422fc">
      <w:pPr>
        <w:pStyle w:val="Normal"/>
        <w:rPr>
          <w:sz w:val="24"/>
        </w:rPr>
        <w:spacing w:after="0"/>
        <w:jc w:val="both"/>
      </w:pPr>
      <w:r w:rsidR="00f422fc" w:rsidRPr="00664df3">
        <w:rPr>
          <w:sz w:val="24"/>
        </w:rPr>
      </w:r>
    </w:p>
    <w:p w:rsidP="00d94072">
      <w:pPr>
        <w:pStyle w:val="Heading3"/>
        <w:rPr>
          <w:color w:val="365f91"/>
        </w:rPr>
      </w:pPr>
      <w:r w:rsidR="00056cd8" w:rsidRPr="00a723c5">
        <w:rPr>
          <w:color w:val="365f91"/>
        </w:rPr>
        <w:t xml:space="preserve">A legal </w:t>
      </w:r>
      <w:r w:rsidR="00f422fc" w:rsidRPr="00a723c5">
        <w:rPr>
          <w:color w:val="365f91"/>
        </w:rPr>
        <w:t xml:space="preserve">not-for-profit </w:t>
      </w:r>
      <w:r w:rsidR="00056cd8" w:rsidRPr="00a723c5">
        <w:rPr>
          <w:color w:val="365f91"/>
        </w:rPr>
        <w:t xml:space="preserve">infrastructure </w:t>
      </w:r>
      <w:r w:rsidR="00f422fc" w:rsidRPr="00a723c5">
        <w:rPr>
          <w:color w:val="365f91"/>
        </w:rPr>
        <w:t xml:space="preserve">umbrella </w:t>
      </w:r>
      <w:r w:rsidR="00056cd8" w:rsidRPr="00a723c5">
        <w:rPr>
          <w:color w:val="365f91"/>
        </w:rPr>
        <w:t xml:space="preserve">within which organizations can form quickly, cost-effectively and be assured of not-for-profit status</w:t>
      </w:r>
      <w:r w:rsidR="00243511" w:rsidRPr="00a723c5">
        <w:rPr>
          <w:color w:val="365f91"/>
        </w:rPr>
        <w:t xml:space="preserve"> without losing your independence and autonomy as a technical trade group.</w:t>
      </w:r>
    </w:p>
    <w:p w:rsidP="00fb6e25">
      <w:pPr>
        <w:pStyle w:val="Heading1"/>
        <w:rPr>
          <w:b w:val="false"/>
          <w:sz w:val="24"/>
        </w:rPr>
        <w:ind w:left="594"/>
        <w:spacing w:after="0" w:before="0" w:line="240" w:lineRule="auto"/>
        <w:jc w:val="both"/>
        <w:numPr>
          <w:ilvl w:val="0"/>
          <w:numId w:val="0"/>
        </w:numPr>
      </w:pPr>
      <w:r w:rsidR="00243511" w:rsidRPr="00243511">
        <w:rPr>
          <w:b w:val="false"/>
          <w:sz w:val="24"/>
        </w:rPr>
        <w:t xml:space="preserve">As an alternative to </w:t>
      </w:r>
      <w:r w:rsidR="005a42bc">
        <w:rPr>
          <w:b w:val="false"/>
          <w:sz w:val="24"/>
        </w:rPr>
        <w:t xml:space="preserve">the </w:t>
      </w:r>
      <w:r w:rsidR="00f1778a">
        <w:rPr>
          <w:b w:val="false"/>
          <w:sz w:val="24"/>
        </w:rPr>
        <w:t xml:space="preserve">expense of </w:t>
      </w:r>
      <w:r w:rsidR="00243511" w:rsidRPr="00243511">
        <w:rPr>
          <w:b w:val="false"/>
          <w:sz w:val="24"/>
        </w:rPr>
        <w:t xml:space="preserve">self-incorporation and filing for your own not-for-profit status, </w:t>
      </w:r>
      <w:r w:rsidR="00f1778a">
        <w:rPr>
          <w:b w:val="false"/>
          <w:sz w:val="24"/>
        </w:rPr>
        <w:t xml:space="preserve">and the need to set aside 1/3 of dues collected for tax liability, the </w:t>
      </w:r>
      <w:r w:rsidR="00243511" w:rsidRPr="00243511">
        <w:rPr>
          <w:b w:val="false"/>
          <w:sz w:val="24"/>
        </w:rPr>
        <w:t xml:space="preserve">IEEE-ISTO can save member associations considerable time, money, and effort while providing all of the requisite benefits</w:t>
      </w:r>
      <w:r w:rsidR="00f1778a">
        <w:rPr>
          <w:b w:val="false"/>
          <w:sz w:val="24"/>
        </w:rPr>
        <w:t xml:space="preserve"> allowing the collected funds to</w:t>
      </w:r>
      <w:r w:rsidR="00f422fc">
        <w:rPr>
          <w:b w:val="false"/>
          <w:sz w:val="24"/>
        </w:rPr>
        <w:t xml:space="preserve"> immediately</w:t>
      </w:r>
      <w:r w:rsidR="00f1778a">
        <w:rPr>
          <w:b w:val="false"/>
          <w:sz w:val="24"/>
        </w:rPr>
        <w:t xml:space="preserve"> be used toward achieving the group’s objectives. </w:t>
      </w:r>
      <w:r w:rsidR="00243511" w:rsidRPr="00243511">
        <w:rPr>
          <w:b w:val="false"/>
          <w:sz w:val="24"/>
        </w:rPr>
        <w:t xml:space="preserve">By forming under IEEE-ISTO, member programs receive the immediate benefits of a protective legal umbrella and tax exempt status, thus removing</w:t>
      </w:r>
      <w:r w:rsidR="00243511" w:rsidRPr="00664df3">
        <w:rPr>
          <w:sz w:val="24"/>
        </w:rPr>
        <w:t xml:space="preserve"> </w:t>
      </w:r>
      <w:r w:rsidR="00243511" w:rsidRPr="00243511">
        <w:rPr>
          <w:b w:val="false"/>
          <w:sz w:val="24"/>
        </w:rPr>
        <w:t xml:space="preserve">uncertainty in these critical areas. </w:t>
      </w:r>
      <w:r w:rsidR="005a42bc">
        <w:rPr>
          <w:b w:val="false"/>
          <w:sz w:val="24"/>
        </w:rPr>
      </w:r>
    </w:p>
    <w:p w:rsidP="00d94072">
      <w:pPr>
        <w:pStyle w:val="Heading1"/>
        <w:rPr>
          <w:b w:val="false"/>
          <w:sz w:val="24"/>
        </w:rPr>
        <w:ind w:left="504"/>
        <w:spacing w:after="0" w:before="0" w:line="240" w:lineRule="auto"/>
        <w:jc w:val="both"/>
        <w:numPr>
          <w:ilvl w:val="0"/>
          <w:numId w:val="0"/>
        </w:numPr>
      </w:pPr>
      <w:r w:rsidR="005a42bc">
        <w:rPr>
          <w:b w:val="false"/>
          <w:sz w:val="24"/>
        </w:rPr>
      </w:r>
    </w:p>
    <w:p w:rsidP="00fb6e25">
      <w:pPr>
        <w:pStyle w:val="Heading1"/>
        <w:rPr>
          <w:b w:val="false"/>
          <w:sz w:val="24"/>
        </w:rPr>
        <w:ind w:left="594"/>
        <w:spacing w:after="0" w:before="0" w:line="240" w:lineRule="auto"/>
        <w:jc w:val="both"/>
        <w:numPr>
          <w:ilvl w:val="0"/>
          <w:numId w:val="0"/>
        </w:numPr>
      </w:pPr>
      <w:r w:rsidR="005a42bc">
        <w:rPr>
          <w:b w:val="false"/>
          <w:sz w:val="24"/>
        </w:rPr>
        <w:t xml:space="preserve">In addition, m</w:t>
      </w:r>
      <w:r w:rsidR="005a42bc" w:rsidRPr="00243511">
        <w:rPr>
          <w:b w:val="false"/>
          <w:sz w:val="24"/>
        </w:rPr>
        <w:t xml:space="preserve">ember </w:t>
      </w:r>
      <w:r w:rsidR="00243511" w:rsidRPr="00243511">
        <w:rPr>
          <w:b w:val="false"/>
          <w:sz w:val="24"/>
        </w:rPr>
        <w:t xml:space="preserve">programs pay a pro-rata portion of the infrastructure expenses, which are a fraction of the costs they would incur if burdened with each infrastructure item directly. Specifically: </w:t>
      </w:r>
      <w:r w:rsidR="00243511">
        <w:rPr>
          <w:b w:val="false"/>
          <w:sz w:val="24"/>
        </w:rPr>
      </w:r>
    </w:p>
    <w:p w:rsidP="00d94072">
      <w:pPr>
        <w:pStyle w:val="Normal"/>
      </w:pPr>
      <w:r w:rsidR="00243511" w:rsidRPr="00d94072"/>
    </w:p>
    <w:p w:rsidP="00a723c5">
      <w:pPr>
        <w:pStyle w:val="Normal"/>
        <w:rPr>
          <w:sz w:val="24"/>
        </w:rPr>
        <w:jc w:val="both"/>
        <w:numPr>
          <w:numId w:val="30"/>
          <w:ilvl w:val="0"/>
          <w:numId w:val="4"/>
        </w:numPr>
      </w:pPr>
      <w:r w:rsidR="00243511" w:rsidRPr="00664df3">
        <w:rPr>
          <w:sz w:val="24"/>
        </w:rPr>
        <w:t xml:space="preserve">IEEE-ISTO leverages </w:t>
      </w:r>
      <w:r w:rsidR="00f422fc">
        <w:rPr>
          <w:sz w:val="24"/>
        </w:rPr>
        <w:t xml:space="preserve">IEEE and its </w:t>
      </w:r>
      <w:r w:rsidR="00243511" w:rsidRPr="00664df3">
        <w:rPr>
          <w:sz w:val="24"/>
        </w:rPr>
        <w:t xml:space="preserve">economies of scale to secure </w:t>
      </w:r>
      <w:r w:rsidR="00f422fc">
        <w:rPr>
          <w:sz w:val="24"/>
        </w:rPr>
        <w:t xml:space="preserve">financial and insurance services</w:t>
      </w:r>
      <w:r w:rsidR="00243511" w:rsidRPr="00664df3">
        <w:rPr>
          <w:sz w:val="24"/>
        </w:rPr>
        <w:t xml:space="preserve"> at a reduced cost.</w:t>
      </w:r>
      <w:r w:rsidR="00243511">
        <w:rPr>
          <w:sz w:val="24"/>
        </w:rPr>
      </w:r>
    </w:p>
    <w:p w:rsidP="00a723c5">
      <w:pPr>
        <w:pStyle w:val="Normal"/>
        <w:rPr>
          <w:sz w:val="24"/>
        </w:rPr>
        <w:jc w:val="both"/>
        <w:numPr>
          <w:numId w:val="31"/>
          <w:ilvl w:val="0"/>
          <w:numId w:val="5"/>
        </w:numPr>
      </w:pPr>
      <w:r w:rsidR="00e5224f">
        <w:rPr>
          <w:sz w:val="24"/>
        </w:rPr>
        <w:t xml:space="preserve">IEEE-ISTO provides access </w:t>
      </w:r>
      <w:r w:rsidR="00f422fc">
        <w:rPr>
          <w:sz w:val="24"/>
        </w:rPr>
        <w:t xml:space="preserve">to and interaction with </w:t>
      </w:r>
      <w:r w:rsidR="00e5224f">
        <w:rPr>
          <w:sz w:val="24"/>
        </w:rPr>
        <w:t xml:space="preserve">20+</w:t>
      </w:r>
      <w:r w:rsidR="00f422fc">
        <w:rPr>
          <w:sz w:val="24"/>
        </w:rPr>
        <w:t xml:space="preserve"> </w:t>
      </w:r>
      <w:r w:rsidR="005a42bc">
        <w:rPr>
          <w:sz w:val="24"/>
        </w:rPr>
        <w:t xml:space="preserve">technical trade </w:t>
      </w:r>
      <w:r w:rsidR="00f422fc">
        <w:rPr>
          <w:sz w:val="24"/>
        </w:rPr>
        <w:t xml:space="preserve">alliances/consortia</w:t>
      </w:r>
      <w:r w:rsidR="005a42bc">
        <w:rPr>
          <w:sz w:val="24"/>
        </w:rPr>
        <w:t xml:space="preserve"> comprising</w:t>
      </w:r>
      <w:r w:rsidR="00f422fc">
        <w:rPr>
          <w:sz w:val="24"/>
        </w:rPr>
        <w:t xml:space="preserve"> thousands of member</w:t>
      </w:r>
      <w:r w:rsidR="005a42bc">
        <w:rPr>
          <w:sz w:val="24"/>
        </w:rPr>
        <w:t xml:space="preserve">s</w:t>
      </w:r>
      <w:r w:rsidR="00f422fc">
        <w:rPr>
          <w:sz w:val="24"/>
        </w:rPr>
        <w:t xml:space="preserve"> </w:t>
      </w:r>
      <w:r w:rsidR="005a42bc">
        <w:rPr>
          <w:sz w:val="24"/>
        </w:rPr>
        <w:t xml:space="preserve">with</w:t>
      </w:r>
      <w:r w:rsidR="00f422fc">
        <w:rPr>
          <w:sz w:val="24"/>
        </w:rPr>
        <w:t xml:space="preserve"> expertise to </w:t>
      </w:r>
      <w:r w:rsidR="00e5224f">
        <w:rPr>
          <w:sz w:val="24"/>
        </w:rPr>
        <w:t xml:space="preserve">share to </w:t>
      </w:r>
      <w:r w:rsidR="00f422fc">
        <w:rPr>
          <w:sz w:val="24"/>
        </w:rPr>
        <w:t xml:space="preserve">help ensure the success of your program.</w:t>
      </w:r>
    </w:p>
    <w:p w:rsidP="00fb6e25">
      <w:pPr>
        <w:pStyle w:val="Normal"/>
        <w:rPr>
          <w:sz w:val="24"/>
        </w:rPr>
        <w:ind w:left="1800"/>
        <w:jc w:val="both"/>
      </w:pPr>
      <w:r w:rsidR="00fb6e25" w:rsidRPr="00664df3">
        <w:rPr>
          <w:sz w:val="24"/>
        </w:rPr>
      </w:r>
    </w:p>
    <w:p w:rsidP="00fb6e25">
      <w:pPr>
        <w:pStyle w:val="Heading3"/>
        <w:rPr>
          <w:color w:val="365f91"/>
        </w:rPr>
        <w:jc w:val="both"/>
      </w:pPr>
      <w:r w:rsidR="00056cd8" w:rsidRPr="00a723c5">
        <w:rPr>
          <w:color w:val="365f91"/>
        </w:rPr>
        <w:t xml:space="preserve">Access to and participation in valuable IEEE resources that could add value to your organization, including IEEE conferences, IEEE publications and </w:t>
      </w:r>
      <w:r w:rsidR="00243511" w:rsidRPr="00a723c5">
        <w:rPr>
          <w:color w:val="365f91"/>
        </w:rPr>
        <w:t xml:space="preserve">various marketing support.</w:t>
      </w:r>
    </w:p>
    <w:p w:rsidP="00fb6e25">
      <w:pPr>
        <w:pStyle w:val="Normal"/>
        <w:ind w:left="594"/>
        <w:jc w:val="both"/>
      </w:pPr>
      <w:r w:rsidR="00530019">
        <w:t xml:space="preserve">A key differentiator for ISTO is its relationship and synergy with IEEE, the Institute of Electrical and Electronics Engineers. This relationship extends opportunities to alliances and organizations supported by ISTO in the form of conferences, publications and a strong marketing channel, if desired. </w:t>
      </w:r>
      <w:r w:rsidR="00f422fc">
        <w:t xml:space="preserve"> No other alliance or consortia partner provides visibility and potential access to over 400,000 engineers and 1,300 annual conferences and the most respected electronic library and engineering publications in the world.</w:t>
      </w:r>
      <w:r w:rsidR="00243511"/>
    </w:p>
    <w:p w:rsidP="00664df3">
      <w:pPr>
        <w:pStyle w:val="Heading1"/>
        <w:rPr>
          <w:color w:val="365f91"/>
        </w:rPr>
      </w:pPr>
      <w:r w:rsidR="00d63f76">
        <w:rPr>
          <w:sz w:val="24"/>
          <w:color w:val="595959"/>
        </w:rPr>
        <w:br w:type="page"/>
      </w:r>
      <w:bookmarkStart w:id="2" w:name="_Toc351371679"/>
      <w:r w:rsidR="00d63f76" w:rsidRPr="00a723c5">
        <w:rPr>
          <w:color w:val="365f91"/>
        </w:rPr>
        <w:t xml:space="preserve">Executive Summary</w:t>
      </w:r>
      <w:bookmarkEnd w:id="2"/>
      <w:r w:rsidR="00d63f76" w:rsidRPr="00a723c5">
        <w:rPr>
          <w:color w:val="365f91"/>
        </w:rPr>
      </w:r>
    </w:p>
    <w:p w:rsidP="003057d2">
      <w:pPr>
        <w:pStyle w:val="Heading3"/>
        <w:ind w:left="594"/>
        <w:numPr>
          <w:ilvl w:val="0"/>
          <w:numId w:val="0"/>
        </w:numPr>
      </w:pPr>
      <w:bookmarkStart w:id="3" w:name="_Toc351366808"/>
      <w:bookmarkEnd w:id="3"/>
      <w:bookmarkStart w:id="4" w:name="_Toc351366990"/>
      <w:bookmarkEnd w:id="4"/>
      <w:bookmarkStart w:id="5" w:name="_Toc351367998"/>
      <w:bookmarkEnd w:id="5"/>
      <w:bookmarkStart w:id="6" w:name="_Toc351368659"/>
      <w:bookmarkEnd w:id="6"/>
      <w:bookmarkStart w:id="7" w:name="_Toc351368778"/>
      <w:bookmarkEnd w:id="7"/>
      <w:bookmarkStart w:id="8" w:name="_Toc351368985"/>
      <w:bookmarkEnd w:id="8"/>
      <w:bookmarkStart w:id="9" w:name="_Toc351369011"/>
      <w:bookmarkEnd w:id="9"/>
      <w:bookmarkStart w:id="10" w:name="_Toc351369036"/>
      <w:bookmarkEnd w:id="10"/>
      <w:bookmarkStart w:id="11" w:name="_Toc351369062"/>
      <w:bookmarkEnd w:id="11"/>
      <w:bookmarkStart w:id="12" w:name="_Toc351369983"/>
      <w:bookmarkEnd w:id="12"/>
      <w:bookmarkStart w:id="13" w:name="_Toc351369998"/>
      <w:bookmarkEnd w:id="13"/>
      <w:bookmarkStart w:id="14" w:name="_Toc351370695"/>
      <w:bookmarkEnd w:id="14"/>
      <w:bookmarkStart w:id="15" w:name="_Toc351371680"/>
      <w:bookmarkEnd w:id="15"/>
      <w:r w:rsidR="00fb6e25">
        <w:t xml:space="preserve">CCUF </w:t>
      </w:r>
      <w:r w:rsidR="003351d0">
        <w:t xml:space="preserve">Operations</w:t>
      </w:r>
      <w:r w:rsidR="005040b6" w:rsidRPr="00834573"/>
    </w:p>
    <w:p w:rsidP="003057d2">
      <w:pPr>
        <w:pStyle w:val="HtmlNormal"/>
        <w:rPr>
          <w:szCs w:val="20"/>
          <w:rFonts w:ascii="Calibri" w:hAnsi="Calibri"/>
          <w:color w:val="000000"/>
        </w:rPr>
        <w:shd w:color="auto" w:fill="ffffff" w:val="clear"/>
        <w:ind w:left="594"/>
        <w:spacing w:after="120" w:before="96"/>
        <w:jc w:val="both"/>
      </w:pPr>
      <w:bookmarkStart w:id="16" w:name="_Toc351371682"/>
      <w:bookmarkStart w:id="17" w:name="_Toc351368001"/>
      <w:bookmarkEnd w:id="17"/>
      <w:bookmarkStart w:id="18" w:name="_Toc351368662"/>
      <w:bookmarkEnd w:id="18"/>
      <w:bookmarkStart w:id="19" w:name="_Toc351368781"/>
      <w:bookmarkEnd w:id="19"/>
      <w:bookmarkStart w:id="20" w:name="_Toc351368988"/>
      <w:bookmarkEnd w:id="20"/>
      <w:bookmarkStart w:id="21" w:name="_Toc351369014"/>
      <w:bookmarkEnd w:id="21"/>
      <w:bookmarkStart w:id="22" w:name="_Toc351369039"/>
      <w:bookmarkEnd w:id="22"/>
      <w:bookmarkStart w:id="23" w:name="_Toc351369065"/>
      <w:bookmarkEnd w:id="23"/>
      <w:bookmarkStart w:id="24" w:name="_Toc351369986"/>
      <w:bookmarkEnd w:id="24"/>
      <w:bookmarkStart w:id="25" w:name="_Toc351370001"/>
      <w:bookmarkEnd w:id="25"/>
      <w:bookmarkStart w:id="26" w:name="_Toc351370698"/>
      <w:bookmarkEnd w:id="26"/>
      <w:bookmarkStart w:id="27" w:name="_Toc351371683"/>
      <w:bookmarkEnd w:id="27"/>
      <w:bookmarkStart w:id="28" w:name="_Toc351366993"/>
      <w:bookmarkEnd w:id="28"/>
      <w:bookmarkStart w:id="29" w:name="_Toc351368002"/>
      <w:bookmarkEnd w:id="29"/>
      <w:bookmarkStart w:id="30" w:name="_Toc351368663"/>
      <w:bookmarkEnd w:id="30"/>
      <w:bookmarkStart w:id="31" w:name="_Toc351368782"/>
      <w:bookmarkEnd w:id="31"/>
      <w:bookmarkStart w:id="32" w:name="_Toc351368989"/>
      <w:bookmarkEnd w:id="32"/>
      <w:bookmarkStart w:id="33" w:name="_Toc351369015"/>
      <w:bookmarkEnd w:id="33"/>
      <w:bookmarkStart w:id="34" w:name="_Toc351369040"/>
      <w:bookmarkEnd w:id="34"/>
      <w:bookmarkStart w:id="35" w:name="_Toc351369066"/>
      <w:bookmarkEnd w:id="35"/>
      <w:bookmarkStart w:id="36" w:name="_Toc351369987"/>
      <w:bookmarkEnd w:id="36"/>
      <w:bookmarkStart w:id="37" w:name="_Toc351370002"/>
      <w:bookmarkEnd w:id="37"/>
      <w:bookmarkStart w:id="38" w:name="_Toc351370699"/>
      <w:bookmarkEnd w:id="38"/>
      <w:bookmarkStart w:id="39" w:name="_Toc351371684"/>
      <w:bookmarkEnd w:id="39"/>
      <w:r w:rsidR="00291a8a" w:rsidRPr="000c5b4a">
        <w:rPr>
          <w:szCs w:val="20"/>
          <w:rFonts w:ascii="Calibri" w:hAnsi="Calibri"/>
          <w:color w:val="000000"/>
        </w:rPr>
        <w:t xml:space="preserve">The</w:t>
      </w:r>
      <w:r w:rsidR="00291a8a" w:rsidRPr="000c5b4a">
        <w:rPr>
          <w:rStyle w:val="StGen0"/>
          <w:rFonts w:ascii="Calibri" w:hAnsi="Calibri"/>
          <w:color w:val="000000"/>
        </w:rPr>
        <w:t xml:space="preserve"> </w:t>
      </w:r>
      <w:r w:rsidR="00530019">
        <w:rPr>
          <w:bCs/>
          <w:szCs w:val="20"/>
          <w:rFonts w:ascii="Calibri" w:hAnsi="Calibri"/>
          <w:color w:val="000000"/>
        </w:rPr>
        <w:t xml:space="preserve">Common Criteria User Forum (CCUF)</w:t>
      </w:r>
      <w:r w:rsidR="00530019" w:rsidRPr="000c5b4a">
        <w:rPr>
          <w:rStyle w:val="StGen0"/>
          <w:rFonts w:ascii="Calibri" w:hAnsi="Calibri"/>
          <w:color w:val="000000"/>
        </w:rPr>
        <w:t xml:space="preserve"> </w:t>
      </w:r>
      <w:r w:rsidR="00291a8a" w:rsidRPr="000c5b4a">
        <w:rPr>
          <w:szCs w:val="20"/>
          <w:rFonts w:ascii="Calibri" w:hAnsi="Calibri"/>
          <w:color w:val="000000"/>
        </w:rPr>
        <w:t xml:space="preserve">is </w:t>
      </w:r>
      <w:r w:rsidR="00530019">
        <w:rPr>
          <w:szCs w:val="20"/>
          <w:rFonts w:ascii="Calibri" w:hAnsi="Calibri"/>
          <w:color w:val="000000"/>
        </w:rPr>
        <w:t xml:space="preserve">an open, volunteer-driven communications forum for stakeholders in the Common Criteria community. </w:t>
      </w:r>
      <w:r w:rsidR="007e1d23">
        <w:rPr>
          <w:szCs w:val="20"/>
          <w:rFonts w:ascii="Calibri" w:hAnsi="Calibri"/>
          <w:color w:val="000000"/>
        </w:rPr>
        <w:t xml:space="preserve">It provides collaboration areas for technical communities that are developing protection profiles for several product classes including operating systems, databases and multifunction printers. </w:t>
      </w:r>
      <w:r w:rsidR="00bb3347">
        <w:rPr>
          <w:szCs w:val="20"/>
          <w:rFonts w:ascii="Calibri" w:hAnsi="Calibri"/>
          <w:color w:val="000000"/>
        </w:rPr>
        <w:t xml:space="preserve">Primarily a </w:t>
      </w:r>
      <w:r w:rsidR="00b24979">
        <w:rPr>
          <w:szCs w:val="20"/>
          <w:rFonts w:ascii="Calibri" w:hAnsi="Calibri"/>
          <w:color w:val="000000"/>
        </w:rPr>
        <w:t xml:space="preserve">US-</w:t>
      </w:r>
      <w:r w:rsidR="00bb3347">
        <w:rPr>
          <w:szCs w:val="20"/>
          <w:rFonts w:ascii="Calibri" w:hAnsi="Calibri"/>
          <w:color w:val="000000"/>
        </w:rPr>
        <w:t xml:space="preserve">based group with active participation from Japan, Canada and other geosites, t</w:t>
      </w:r>
      <w:r w:rsidR="007e1d23">
        <w:rPr>
          <w:szCs w:val="20"/>
          <w:rFonts w:ascii="Calibri" w:hAnsi="Calibri"/>
          <w:color w:val="000000"/>
        </w:rPr>
        <w:t xml:space="preserve">here are currently over 500 individual members engaged representing over 200 entities</w:t>
      </w:r>
      <w:r w:rsidR="00bb3347">
        <w:rPr>
          <w:szCs w:val="20"/>
          <w:rFonts w:ascii="Calibri" w:hAnsi="Calibri"/>
          <w:color w:val="000000"/>
        </w:rPr>
        <w:t xml:space="preserve"> </w:t>
      </w:r>
      <w:r w:rsidR="00b24979">
        <w:rPr>
          <w:szCs w:val="20"/>
          <w:rFonts w:ascii="Calibri" w:hAnsi="Calibri"/>
          <w:color w:val="000000"/>
        </w:rPr>
        <w:t xml:space="preserve">comprised </w:t>
      </w:r>
      <w:r w:rsidR="00bb3347">
        <w:rPr>
          <w:szCs w:val="20"/>
          <w:rFonts w:ascii="Calibri" w:hAnsi="Calibri"/>
          <w:color w:val="000000"/>
        </w:rPr>
        <w:t xml:space="preserve">mostly vendors and labs</w:t>
      </w:r>
      <w:r w:rsidR="007e1d23">
        <w:rPr>
          <w:szCs w:val="20"/>
          <w:rFonts w:ascii="Calibri" w:hAnsi="Calibri"/>
          <w:color w:val="000000"/>
        </w:rPr>
        <w:t xml:space="preserve">. </w:t>
      </w:r>
      <w:r w:rsidR="00bb3347">
        <w:rPr>
          <w:szCs w:val="20"/>
          <w:rFonts w:ascii="Calibri" w:hAnsi="Calibri"/>
          <w:color w:val="000000"/>
        </w:rPr>
      </w:r>
    </w:p>
    <w:p w:rsidP="003057d2">
      <w:pPr>
        <w:pStyle w:val="Heading2"/>
        <w:rPr>
          <w:b w:val="false"/>
          <w:i w:val="false"/>
          <w:sz w:val="24"/>
          <w:szCs w:val="20"/>
          <w:color w:val="000000"/>
        </w:rPr>
        <w:ind w:left="594"/>
        <w:numPr>
          <w:ilvl w:val="0"/>
          <w:numId w:val="0"/>
        </w:numPr>
      </w:pPr>
      <w:r w:rsidR="007e1d23" w:rsidRPr="00b24979">
        <w:rPr>
          <w:b w:val="false"/>
          <w:i w:val="false"/>
          <w:sz w:val="24"/>
          <w:szCs w:val="20"/>
          <w:color w:val="000000"/>
        </w:rPr>
        <w:t xml:space="preserve">There are a variety of working groups in the Forum dedicated to marketing the Common Criteria, engaging end </w:t>
      </w:r>
      <w:r w:rsidR="00bb3347" w:rsidRPr="00b24979">
        <w:rPr>
          <w:b w:val="false"/>
          <w:i w:val="false"/>
          <w:sz w:val="24"/>
          <w:szCs w:val="20"/>
          <w:color w:val="000000"/>
        </w:rPr>
        <w:t xml:space="preserve">users</w:t>
      </w:r>
      <w:r w:rsidR="007e1d23" w:rsidRPr="00b24979">
        <w:rPr>
          <w:b w:val="false"/>
          <w:i w:val="false"/>
          <w:sz w:val="24"/>
          <w:szCs w:val="20"/>
          <w:color w:val="000000"/>
        </w:rPr>
        <w:t xml:space="preserve">, protection profile development, the evolution of the Common Criteria, structured vulnerability testing and more. The CCUF holds an annual workshop with the CCRA meeting in March and with the annua</w:t>
      </w:r>
      <w:r w:rsidR="00bb3347" w:rsidRPr="00b24979">
        <w:rPr>
          <w:b w:val="false"/>
          <w:i w:val="false"/>
          <w:sz w:val="24"/>
          <w:szCs w:val="20"/>
          <w:color w:val="000000"/>
        </w:rPr>
        <w:t xml:space="preserve">l</w:t>
      </w:r>
      <w:r w:rsidR="007e1d23" w:rsidRPr="00b24979">
        <w:rPr>
          <w:b w:val="false"/>
          <w:i w:val="false"/>
          <w:sz w:val="24"/>
          <w:szCs w:val="20"/>
          <w:color w:val="000000"/>
        </w:rPr>
        <w:t xml:space="preserve"> international Common Criteria Conference in September. A face to face is also held around the RSA conference in February </w:t>
      </w:r>
      <w:r w:rsidR="00b24979">
        <w:rPr>
          <w:b w:val="false"/>
          <w:i w:val="false"/>
          <w:sz w:val="24"/>
          <w:szCs w:val="20"/>
          <w:color w:val="000000"/>
        </w:rPr>
        <w:t xml:space="preserve">yearly in addition to </w:t>
      </w:r>
      <w:r w:rsidR="007e1d23" w:rsidRPr="00b24979">
        <w:rPr>
          <w:b w:val="false"/>
          <w:i w:val="false"/>
          <w:sz w:val="24"/>
          <w:szCs w:val="20"/>
          <w:color w:val="000000"/>
        </w:rPr>
        <w:t xml:space="preserve">monthly teleconferences.</w:t>
      </w:r>
      <w:r w:rsidR="00b24979" w:rsidRPr="00b24979">
        <w:rPr>
          <w:b w:val="false"/>
          <w:i w:val="false"/>
          <w:sz w:val="24"/>
          <w:szCs w:val="20"/>
          <w:color w:val="000000"/>
        </w:rPr>
      </w:r>
    </w:p>
    <w:p w:rsidP="003057d2">
      <w:pPr>
        <w:pStyle w:val="Heading3"/>
        <w:ind w:left="594"/>
        <w:numPr>
          <w:ilvl w:val="0"/>
          <w:numId w:val="0"/>
        </w:numPr>
      </w:pPr>
      <w:r w:rsidR="003057d2">
        <w:t xml:space="preserve">CCUF </w:t>
      </w:r>
      <w:r w:rsidR="00e118bd">
        <w:t xml:space="preserve">O</w:t>
      </w:r>
      <w:r w:rsidR="00f43020" w:rsidRPr="00664df3">
        <w:t xml:space="preserve">bjective</w:t>
      </w:r>
      <w:bookmarkEnd w:id="16"/>
      <w:r w:rsidR="00f43020" w:rsidRPr="00664df3"/>
    </w:p>
    <w:p w:rsidP="003057d2">
      <w:pPr>
        <w:pStyle w:val="HtmlNormal"/>
        <w:rPr>
          <w:szCs w:val="20"/>
          <w:rFonts w:ascii="Calibri" w:hAnsi="Calibri"/>
          <w:color w:val="000000"/>
        </w:rPr>
        <w:shd w:color="auto" w:fill="ffffff" w:val="clear"/>
        <w:ind w:left="594"/>
        <w:spacing w:after="120" w:before="96" w:line="288" w:lineRule="atLeast"/>
        <w:jc w:val="both"/>
      </w:pPr>
      <w:bookmarkStart w:id="40" w:name="_Toc351371685"/>
      <w:r w:rsidR="00291a8a" w:rsidRPr="001846e8">
        <w:rPr>
          <w:szCs w:val="20"/>
          <w:rFonts w:ascii="Calibri" w:hAnsi="Calibri"/>
          <w:color w:val="000000"/>
        </w:rPr>
        <w:t xml:space="preserve">The </w:t>
      </w:r>
      <w:r w:rsidR="00100439">
        <w:rPr>
          <w:szCs w:val="20"/>
          <w:rFonts w:ascii="Calibri" w:hAnsi="Calibri"/>
          <w:color w:val="000000"/>
        </w:rPr>
        <w:t xml:space="preserve">mission of the </w:t>
      </w:r>
      <w:r w:rsidR="00bb3347">
        <w:rPr>
          <w:szCs w:val="20"/>
          <w:rFonts w:ascii="Calibri" w:hAnsi="Calibri"/>
          <w:color w:val="000000"/>
        </w:rPr>
        <w:t xml:space="preserve">CCUF is to provide a voice and communications channel for stakeholders in the Common Criteria community.</w:t>
      </w:r>
    </w:p>
    <w:p w:rsidP="00fb6e25">
      <w:pPr>
        <w:pStyle w:val="HtmlNormal"/>
        <w:rPr>
          <w:szCs w:val="20"/>
          <w:rFonts w:ascii="Calibri" w:hAnsi="Calibri"/>
          <w:color w:val="000000"/>
        </w:rPr>
        <w:shd w:color="auto" w:fill="ffffff" w:val="clear"/>
        <w:ind w:left="594"/>
        <w:spacing w:after="120" w:before="96" w:line="288" w:lineRule="atLeast"/>
        <w:jc w:val="both"/>
      </w:pPr>
      <w:r w:rsidR="00bb3347">
        <w:rPr>
          <w:szCs w:val="20"/>
          <w:rFonts w:ascii="Calibri" w:hAnsi="Calibri"/>
          <w:color w:val="000000"/>
        </w:rPr>
        <w:t xml:space="preserve">Its objective is to improve and promote Common Criteria by seeking to</w:t>
      </w:r>
      <w:r w:rsidR="00071c3b">
        <w:rPr>
          <w:szCs w:val="20"/>
          <w:rFonts w:ascii="Calibri" w:hAnsi="Calibri"/>
          <w:color w:val="000000"/>
        </w:rPr>
        <w:t xml:space="preserve"> support and foster global mutual </w:t>
      </w:r>
      <w:r w:rsidR="00ce3610">
        <w:rPr>
          <w:szCs w:val="20"/>
          <w:rFonts w:ascii="Calibri" w:hAnsi="Calibri"/>
          <w:color w:val="000000"/>
        </w:rPr>
        <w:t xml:space="preserve">recognition; promote focused technical working groups to create useful, realistic and internationally recognized protection profiles; assure customers of evaluated products with meaningful evaluation results; and encourage viable policies and processes for certifying systems and maintaining certification via updates.</w:t>
      </w:r>
      <w:r w:rsidR="003057d2">
        <w:rPr>
          <w:szCs w:val="20"/>
          <w:rFonts w:ascii="Calibri" w:hAnsi="Calibri"/>
          <w:color w:val="000000"/>
        </w:rPr>
      </w:r>
    </w:p>
    <w:p w:rsidP="003057d2">
      <w:pPr>
        <w:pStyle w:val="Heading2"/>
        <w:rPr>
          <w:i w:val="false"/>
          <w:sz w:val="24"/>
        </w:rPr>
        <w:ind w:firstLine="522" w:left="72"/>
        <w:numPr>
          <w:ilvl w:val="0"/>
          <w:numId w:val="0"/>
        </w:numPr>
      </w:pPr>
      <w:r w:rsidR="003057d2">
        <w:rPr>
          <w:i w:val="false"/>
          <w:sz w:val="24"/>
        </w:rPr>
        <w:t xml:space="preserve">CCUF</w:t>
      </w:r>
      <w:r w:rsidR="003057d2" w:rsidRPr="00fb6e25">
        <w:rPr>
          <w:i w:val="false"/>
          <w:sz w:val="24"/>
        </w:rPr>
        <w:t xml:space="preserve"> </w:t>
      </w:r>
      <w:r w:rsidR="00e118bd" w:rsidRPr="00fb6e25">
        <w:rPr>
          <w:i w:val="false"/>
          <w:sz w:val="24"/>
        </w:rPr>
        <w:t xml:space="preserve">B</w:t>
      </w:r>
      <w:r w:rsidR="00aa7a31" w:rsidRPr="00fb6e25">
        <w:rPr>
          <w:i w:val="false"/>
          <w:sz w:val="24"/>
        </w:rPr>
        <w:t xml:space="preserve">enefits</w:t>
      </w:r>
      <w:bookmarkEnd w:id="40"/>
      <w:r w:rsidR="001846e8" w:rsidRPr="00fb6e25">
        <w:rPr>
          <w:i w:val="false"/>
          <w:sz w:val="24"/>
        </w:rPr>
      </w:r>
    </w:p>
    <w:p w:rsidP="003057d2">
      <w:pPr>
        <w:pStyle w:val="HtmlNormal"/>
        <w:rPr>
          <w:szCs w:val="18"/>
          <w:rFonts w:ascii="Calibri" w:hAnsi="Calibri"/>
          <w:color w:val="000000"/>
        </w:rPr>
        <w:ind w:left="612"/>
        <w:spacing w:after="0" w:before="0"/>
        <w:jc w:val="both"/>
      </w:pPr>
      <w:bookmarkStart w:id="41" w:name="_Toc351368004"/>
      <w:bookmarkEnd w:id="41"/>
      <w:bookmarkStart w:id="42" w:name="_Toc351368665"/>
      <w:bookmarkEnd w:id="42"/>
      <w:bookmarkStart w:id="43" w:name="_Toc351368784"/>
      <w:bookmarkEnd w:id="43"/>
      <w:bookmarkStart w:id="44" w:name="_Toc351368991"/>
      <w:bookmarkEnd w:id="44"/>
      <w:bookmarkStart w:id="45" w:name="_Toc351369017"/>
      <w:bookmarkEnd w:id="45"/>
      <w:bookmarkStart w:id="46" w:name="_Toc351369042"/>
      <w:bookmarkEnd w:id="46"/>
      <w:bookmarkStart w:id="47" w:name="_Toc351369068"/>
      <w:bookmarkEnd w:id="47"/>
      <w:bookmarkStart w:id="48" w:name="_Toc351369989"/>
      <w:bookmarkEnd w:id="48"/>
      <w:bookmarkStart w:id="49" w:name="_Toc351370004"/>
      <w:bookmarkEnd w:id="49"/>
      <w:bookmarkStart w:id="50" w:name="_Toc351370701"/>
      <w:bookmarkEnd w:id="50"/>
      <w:bookmarkStart w:id="51" w:name="_Toc351371686"/>
      <w:bookmarkEnd w:id="51"/>
      <w:bookmarkStart w:id="52" w:name="_Toc351371687"/>
      <w:r w:rsidR="00ce3610">
        <w:rPr>
          <w:szCs w:val="18"/>
          <w:rFonts w:ascii="Calibri" w:hAnsi="Calibri"/>
          <w:color w:val="000000"/>
        </w:rPr>
        <w:t xml:space="preserve">The Common Criteria User Forum affords members the opportunity for information </w:t>
      </w:r>
      <w:r w:rsidR="00fb6e25">
        <w:rPr>
          <w:szCs w:val="18"/>
          <w:rFonts w:ascii="Calibri" w:hAnsi="Calibri"/>
          <w:color w:val="000000"/>
        </w:rPr>
        <w:t xml:space="preserve">                            </w:t>
      </w:r>
      <w:r w:rsidR="00ce3610">
        <w:rPr>
          <w:szCs w:val="18"/>
          <w:rFonts w:ascii="Calibri" w:hAnsi="Calibri"/>
          <w:color w:val="000000"/>
        </w:rPr>
        <w:t xml:space="preserve">exchange and online collaboration on profiles and workshops to fulfill the mission stated above. Members cab share views, influence developments and gain access to resources and knowledge from others in the CC community.</w:t>
      </w:r>
      <w:r w:rsidR="00100439">
        <w:rPr>
          <w:szCs w:val="18"/>
          <w:rFonts w:ascii="Calibri" w:hAnsi="Calibri"/>
          <w:color w:val="000000"/>
        </w:rPr>
        <w:t xml:space="preserve"> </w:t>
      </w:r>
      <w:r w:rsidR="005704e0">
        <w:rPr>
          <w:szCs w:val="18"/>
          <w:rFonts w:ascii="Calibri" w:hAnsi="Calibri"/>
          <w:color w:val="000000"/>
        </w:rPr>
      </w:r>
    </w:p>
    <w:p w:rsidP="00e01d6b">
      <w:pPr>
        <w:pStyle w:val="HtmlNormal"/>
        <w:rPr>
          <w:szCs w:val="18"/>
          <w:rFonts w:ascii="Calibri" w:hAnsi="Calibri"/>
          <w:color w:val="000000"/>
        </w:rPr>
        <w:spacing w:after="0" w:before="0"/>
        <w:jc w:val="both"/>
      </w:pPr>
      <w:r w:rsidR="005704e0" w:rsidRPr="000c5b4a">
        <w:rPr>
          <w:szCs w:val="18"/>
          <w:rFonts w:ascii="Calibri" w:hAnsi="Calibri"/>
          <w:color w:val="000000"/>
        </w:rPr>
      </w:r>
    </w:p>
    <w:p w:rsidP="003057d2">
      <w:pPr>
        <w:pStyle w:val="Heading2"/>
        <w:ind w:firstLine="540" w:left="72"/>
        <w:numPr>
          <w:ilvl w:val="0"/>
          <w:numId w:val="0"/>
        </w:numPr>
      </w:pPr>
      <w:r w:rsidR="003057d2" w:rsidRPr="003057d2">
        <w:rPr>
          <w:i w:val="false"/>
          <w:sz w:val="24"/>
        </w:rPr>
        <w:t xml:space="preserve">CCUF </w:t>
      </w:r>
      <w:r w:rsidR="00e118bd" w:rsidRPr="003057d2">
        <w:rPr>
          <w:i w:val="false"/>
          <w:sz w:val="24"/>
        </w:rPr>
        <w:t xml:space="preserve">R</w:t>
      </w:r>
      <w:r w:rsidR="00aa7a31" w:rsidRPr="003057d2">
        <w:rPr>
          <w:i w:val="false"/>
          <w:sz w:val="24"/>
        </w:rPr>
        <w:t xml:space="preserve">equirements</w:t>
      </w:r>
      <w:bookmarkEnd w:id="52"/>
      <w:r w:rsidR="00b24979"/>
    </w:p>
    <w:p w:rsidP="003057d2">
      <w:pPr>
        <w:pStyle w:val="Normal"/>
        <w:rPr>
          <w:sz w:val="24"/>
          <w:shd w:color="auto" w:fill="ffffff" w:val="clear"/>
        </w:rPr>
        <w:ind w:left="612"/>
      </w:pPr>
      <w:r w:rsidR="00fc0ffb">
        <w:rPr>
          <w:sz w:val="24"/>
          <w:szCs w:val="24"/>
          <w:shd w:color="auto" w:fill="ffffff" w:val="clear"/>
        </w:rPr>
        <w:t xml:space="preserve">ISTO has drafted this proposal </w:t>
      </w:r>
      <w:r w:rsidR="00640874">
        <w:rPr>
          <w:sz w:val="24"/>
          <w:szCs w:val="24"/>
          <w:shd w:color="auto" w:fill="ffffff" w:val="clear"/>
        </w:rPr>
        <w:t xml:space="preserve">to </w:t>
      </w:r>
      <w:r w:rsidR="00ce3610">
        <w:rPr>
          <w:sz w:val="24"/>
          <w:szCs w:val="24"/>
          <w:shd w:color="auto" w:fill="ffffff" w:val="clear"/>
        </w:rPr>
        <w:t xml:space="preserve">CCUF based upon initial discussions with Brian</w:t>
      </w:r>
      <w:r w:rsidR="003057d2">
        <w:rPr>
          <w:sz w:val="24"/>
          <w:szCs w:val="24"/>
          <w:shd w:color="auto" w:fill="ffffff" w:val="clear"/>
        </w:rPr>
        <w:t xml:space="preserve"> </w:t>
      </w:r>
      <w:r w:rsidR="00ce3610">
        <w:rPr>
          <w:sz w:val="24"/>
          <w:szCs w:val="24"/>
          <w:shd w:color="auto" w:fill="ffffff" w:val="clear"/>
        </w:rPr>
        <w:t xml:space="preserve">Smithson and assumes that CCUF intends to join the ISTO federation of programs to avail itself of its legal framework, insurance and accounting infrastructure. Based on these assumptions, this proposal is submitted for your consideration. Thank you. </w:t>
      </w:r>
      <w:r w:rsidR="005040b6">
        <w:rPr>
          <w:sz w:val="24"/>
        </w:rPr>
        <w:br w:type="page"/>
      </w:r>
      <w:r w:rsidR="005040b6" w:rsidRPr="00d15f04">
        <w:rPr>
          <w:sz w:val="24"/>
          <w:shd w:color="auto" w:fill="ffffff" w:val="clear"/>
        </w:rPr>
      </w:r>
    </w:p>
    <w:p w:rsidP="0084119c">
      <w:pPr>
        <w:pStyle w:val="Heading2"/>
        <w:ind w:firstLine="360" w:left="-360"/>
        <w:numPr>
          <w:ilvl w:val="0"/>
          <w:numId w:val="0"/>
        </w:numPr>
      </w:pPr>
      <w:bookmarkStart w:id="53" w:name="_Toc351371689"/>
      <w:r w:rsidR="0084119c" w:rsidRPr="00a723c5">
        <w:rPr>
          <w:i w:val="false"/>
          <w:sz w:val="32"/>
          <w:color w:val="365f91"/>
        </w:rPr>
        <w:t xml:space="preserve">III</w:t>
      </w:r>
      <w:r w:rsidR="0084119c" w:rsidRPr="0084119c">
        <w:rPr>
          <w:i w:val="false"/>
          <w:sz w:val="32"/>
        </w:rPr>
        <w:tab/>
      </w:r>
      <w:r w:rsidR="0084119c" w:rsidRPr="00a723c5">
        <w:rPr>
          <w:i w:val="false"/>
          <w:sz w:val="32"/>
          <w:color w:val="365f91"/>
        </w:rPr>
        <w:t xml:space="preserve">Solutions</w:t>
      </w:r>
      <w:r w:rsidR="0084119c" w:rsidRPr="00a723c5">
        <w:rPr>
          <w:color w:val="365f91"/>
        </w:rPr>
        <w:t xml:space="preserve"> </w:t>
      </w:r>
      <w:r w:rsidR="0084119c" w:rsidRPr="00a723c5">
        <w:rPr>
          <w:i w:val="false"/>
          <w:sz w:val="32"/>
          <w:color w:val="365f91"/>
        </w:rPr>
        <w:t xml:space="preserve">Overview</w:t>
      </w:r>
      <w:r w:rsidR="0084119c" w:rsidRPr="00664df3">
        <w:t xml:space="preserve"> </w:t>
      </w:r>
      <w:r w:rsidR="0084119c"/>
    </w:p>
    <w:p w:rsidP="003057d2">
      <w:pPr>
        <w:pStyle w:val="Heading3"/>
        <w:ind w:firstLine="504" w:left="90"/>
        <w:numPr>
          <w:ilvl w:val="0"/>
          <w:numId w:val="0"/>
        </w:numPr>
      </w:pPr>
      <w:r w:rsidR="00490b8e" w:rsidRPr="003057d2">
        <w:t xml:space="preserve">Program </w:t>
      </w:r>
      <w:r w:rsidR="00807308" w:rsidRPr="003057d2">
        <w:t xml:space="preserve">Formation Support </w:t>
      </w:r>
      <w:r w:rsidR="000764f1" w:rsidRPr="003057d2">
        <w:t xml:space="preserve">and </w:t>
      </w:r>
      <w:bookmarkEnd w:id="53"/>
      <w:r w:rsidR="00807308" w:rsidRPr="003057d2">
        <w:t xml:space="preserve">Management</w:t>
      </w:r>
      <w:r w:rsidR="00490b8e" w:rsidRPr="003057d2"/>
    </w:p>
    <w:p w:rsidP="003057d2">
      <w:pPr>
        <w:pStyle w:val="Normal"/>
        <w:rPr>
          <w:sz w:val="24"/>
          <w:szCs w:val="24"/>
        </w:rPr>
        <w:ind w:left="594"/>
        <w:jc w:val="both"/>
      </w:pPr>
      <w:r w:rsidR="001c26ad">
        <w:rPr>
          <w:sz w:val="24"/>
          <w:szCs w:val="24"/>
        </w:rPr>
        <w:t xml:space="preserve">An</w:t>
      </w:r>
      <w:r w:rsidR="00490b8e" w:rsidRPr="00664df3">
        <w:rPr>
          <w:sz w:val="24"/>
          <w:szCs w:val="24"/>
        </w:rPr>
        <w:t xml:space="preserve"> </w:t>
      </w:r>
      <w:r w:rsidR="00a1521d">
        <w:rPr>
          <w:sz w:val="24"/>
          <w:szCs w:val="24"/>
        </w:rPr>
        <w:t xml:space="preserve">IEEE-</w:t>
      </w:r>
      <w:r w:rsidR="00490b8e" w:rsidRPr="00664df3">
        <w:rPr>
          <w:sz w:val="24"/>
          <w:szCs w:val="24"/>
        </w:rPr>
        <w:t xml:space="preserve">ISTO</w:t>
      </w:r>
      <w:r w:rsidR="00370626" w:rsidRPr="00664df3">
        <w:rPr>
          <w:sz w:val="24"/>
          <w:szCs w:val="24"/>
        </w:rPr>
        <w:t xml:space="preserve"> Program Manager</w:t>
      </w:r>
      <w:r w:rsidR="00490b8e" w:rsidRPr="00664df3">
        <w:rPr>
          <w:sz w:val="24"/>
          <w:szCs w:val="24"/>
        </w:rPr>
        <w:t xml:space="preserve"> will </w:t>
      </w:r>
      <w:r w:rsidR="001c26ad">
        <w:rPr>
          <w:sz w:val="24"/>
          <w:szCs w:val="24"/>
        </w:rPr>
        <w:t xml:space="preserve">be assigned as the </w:t>
      </w:r>
      <w:r w:rsidR="003074df">
        <w:rPr>
          <w:sz w:val="24"/>
          <w:szCs w:val="24"/>
        </w:rPr>
        <w:t xml:space="preserve">primary </w:t>
      </w:r>
      <w:r w:rsidR="001c26ad">
        <w:rPr>
          <w:sz w:val="24"/>
          <w:szCs w:val="24"/>
        </w:rPr>
        <w:t xml:space="preserve">interface during </w:t>
      </w:r>
      <w:r w:rsidR="00c40cce">
        <w:rPr>
          <w:sz w:val="24"/>
          <w:szCs w:val="24"/>
          <w:shd w:color="auto" w:fill="ffffff" w:val="clear"/>
        </w:rPr>
        <w:t xml:space="preserve">Alliance’s</w:t>
      </w:r>
      <w:r w:rsidR="00c40cce">
        <w:rPr>
          <w:sz w:val="24"/>
          <w:szCs w:val="24"/>
        </w:rPr>
        <w:t xml:space="preserve"> </w:t>
      </w:r>
      <w:r w:rsidR="001c26ad">
        <w:rPr>
          <w:sz w:val="24"/>
          <w:szCs w:val="24"/>
        </w:rPr>
        <w:t xml:space="preserve">initial formation. This Program Manager will </w:t>
      </w:r>
      <w:r w:rsidR="00490b8e" w:rsidRPr="00664df3">
        <w:rPr>
          <w:sz w:val="24"/>
          <w:szCs w:val="24"/>
        </w:rPr>
        <w:t xml:space="preserve">work closely with representatives of </w:t>
      </w:r>
      <w:r w:rsidR="001c26ad">
        <w:rPr>
          <w:sz w:val="24"/>
          <w:szCs w:val="24"/>
        </w:rPr>
        <w:t xml:space="preserve">the alliance</w:t>
      </w:r>
      <w:r w:rsidR="00490b8e" w:rsidRPr="00664df3">
        <w:rPr>
          <w:sz w:val="24"/>
          <w:szCs w:val="24"/>
        </w:rPr>
        <w:t xml:space="preserve"> to form an independent Program within the </w:t>
      </w:r>
      <w:r w:rsidR="00a1521d">
        <w:rPr>
          <w:sz w:val="24"/>
          <w:szCs w:val="24"/>
        </w:rPr>
        <w:t xml:space="preserve">IEEE-</w:t>
      </w:r>
      <w:r w:rsidR="00490b8e" w:rsidRPr="00664df3">
        <w:rPr>
          <w:sz w:val="24"/>
          <w:szCs w:val="24"/>
        </w:rPr>
        <w:t xml:space="preserve">ISTO legal framework, thus </w:t>
      </w:r>
      <w:r w:rsidR="006e46c2">
        <w:rPr>
          <w:sz w:val="24"/>
          <w:szCs w:val="24"/>
        </w:rPr>
        <w:t xml:space="preserve">formalizing</w:t>
      </w:r>
      <w:r w:rsidR="00490b8e" w:rsidRPr="00664df3">
        <w:rPr>
          <w:sz w:val="24"/>
          <w:szCs w:val="24"/>
        </w:rPr>
        <w:t xml:space="preserve"> the legal, governance</w:t>
      </w:r>
      <w:r w:rsidR="00a1521d">
        <w:rPr>
          <w:sz w:val="24"/>
          <w:szCs w:val="24"/>
        </w:rPr>
        <w:t xml:space="preserve">,</w:t>
      </w:r>
      <w:r w:rsidR="00490b8e" w:rsidRPr="00664df3">
        <w:rPr>
          <w:sz w:val="24"/>
          <w:szCs w:val="24"/>
        </w:rPr>
        <w:t xml:space="preserve"> and membership structures, as well as the operations and procedures of the Program.</w:t>
      </w:r>
      <w:r w:rsidR="0068494b" w:rsidRPr="00664df3">
        <w:rPr>
          <w:sz w:val="24"/>
          <w:szCs w:val="24"/>
        </w:rPr>
        <w:t xml:space="preserve"> </w:t>
      </w:r>
      <w:r w:rsidR="00490b8e" w:rsidRPr="00664df3">
        <w:rPr>
          <w:sz w:val="24"/>
          <w:szCs w:val="24"/>
        </w:rPr>
        <w:t xml:space="preserve">The </w:t>
      </w:r>
      <w:r w:rsidR="00a1521d">
        <w:rPr>
          <w:sz w:val="24"/>
          <w:szCs w:val="24"/>
        </w:rPr>
        <w:t xml:space="preserve">IEEE-</w:t>
      </w:r>
      <w:r w:rsidR="00490b8e" w:rsidRPr="00664df3">
        <w:rPr>
          <w:sz w:val="24"/>
          <w:szCs w:val="24"/>
        </w:rPr>
        <w:t xml:space="preserve">ISTO</w:t>
      </w:r>
      <w:r w:rsidR="00370626" w:rsidRPr="00664df3">
        <w:rPr>
          <w:sz w:val="24"/>
          <w:szCs w:val="24"/>
        </w:rPr>
        <w:t xml:space="preserve"> Program Manager</w:t>
      </w:r>
      <w:r w:rsidR="00490b8e" w:rsidRPr="00664df3">
        <w:rPr>
          <w:sz w:val="24"/>
          <w:szCs w:val="24"/>
        </w:rPr>
        <w:t xml:space="preserve"> will guide </w:t>
      </w:r>
      <w:r w:rsidR="00a1521d">
        <w:rPr>
          <w:sz w:val="24"/>
          <w:szCs w:val="24"/>
        </w:rPr>
        <w:t xml:space="preserve">the </w:t>
      </w:r>
      <w:r w:rsidR="00435b34" w:rsidRPr="00664df3">
        <w:rPr>
          <w:sz w:val="24"/>
          <w:szCs w:val="24"/>
        </w:rPr>
        <w:t xml:space="preserve">Alliance </w:t>
      </w:r>
      <w:r w:rsidR="00490b8e" w:rsidRPr="00664df3">
        <w:rPr>
          <w:sz w:val="24"/>
          <w:szCs w:val="24"/>
        </w:rPr>
        <w:t xml:space="preserve">in implementing the steps necessary to </w:t>
      </w:r>
      <w:r w:rsidR="005b2f00" w:rsidRPr="00664df3">
        <w:rPr>
          <w:sz w:val="24"/>
          <w:szCs w:val="24"/>
        </w:rPr>
        <w:t xml:space="preserve">formalize membership grades and associated benefits and corresponding membership dues rates, </w:t>
      </w:r>
      <w:r w:rsidR="00a73e92">
        <w:rPr>
          <w:sz w:val="24"/>
          <w:szCs w:val="24"/>
        </w:rPr>
        <w:t xml:space="preserve">and corresponding budget development leading to</w:t>
      </w:r>
      <w:r w:rsidR="00490b8e" w:rsidRPr="00664df3">
        <w:rPr>
          <w:sz w:val="24"/>
          <w:szCs w:val="24"/>
        </w:rPr>
        <w:t xml:space="preserve"> the next phase of its maturity.</w:t>
      </w:r>
    </w:p>
    <w:p w:rsidP="003057d2">
      <w:pPr>
        <w:pStyle w:val="Normal"/>
        <w:rPr>
          <w:sz w:val="24"/>
          <w:szCs w:val="24"/>
        </w:rPr>
        <w:ind w:firstLine="594"/>
        <w:jc w:val="both"/>
      </w:pPr>
      <w:r w:rsidR="00877290">
        <w:rPr>
          <w:sz w:val="24"/>
          <w:szCs w:val="24"/>
        </w:rPr>
        <w:t xml:space="preserve">IEEE-</w:t>
      </w:r>
      <w:r w:rsidR="00230573" w:rsidRPr="00664df3">
        <w:rPr>
          <w:sz w:val="24"/>
          <w:szCs w:val="24"/>
        </w:rPr>
        <w:t xml:space="preserve">ISTO </w:t>
      </w:r>
      <w:r w:rsidR="000764f1" w:rsidRPr="00664df3">
        <w:rPr>
          <w:sz w:val="24"/>
          <w:szCs w:val="24"/>
        </w:rPr>
        <w:t xml:space="preserve">offers </w:t>
      </w:r>
      <w:r w:rsidR="00eb6481" w:rsidRPr="00664df3">
        <w:rPr>
          <w:sz w:val="24"/>
          <w:szCs w:val="24"/>
        </w:rPr>
        <w:t xml:space="preserve">formation </w:t>
      </w:r>
      <w:r w:rsidR="00217327" w:rsidRPr="00664df3">
        <w:rPr>
          <w:sz w:val="24"/>
          <w:szCs w:val="24"/>
        </w:rPr>
        <w:t xml:space="preserve">support</w:t>
      </w:r>
      <w:r w:rsidR="00a1521d">
        <w:rPr>
          <w:sz w:val="24"/>
          <w:szCs w:val="24"/>
        </w:rPr>
        <w:t xml:space="preserve">.</w:t>
      </w:r>
    </w:p>
    <w:p w:rsidP="003057d2">
      <w:pPr>
        <w:pStyle w:val="Normal"/>
        <w:rPr>
          <w:sz w:val="24"/>
          <w:szCs w:val="24"/>
        </w:rPr>
        <w:ind w:firstLine="594"/>
        <w:jc w:val="both"/>
      </w:pPr>
      <w:r w:rsidR="00a1521d" w:rsidRPr="00e118bd">
        <w:rPr>
          <w:u w:val="single"/>
          <w:sz w:val="24"/>
          <w:szCs w:val="24"/>
        </w:rPr>
        <w:t xml:space="preserve">Formation</w:t>
      </w:r>
      <w:r w:rsidR="00877290" w:rsidRPr="00664df3">
        <w:rPr>
          <w:sz w:val="24"/>
          <w:szCs w:val="24"/>
        </w:rPr>
        <w:t xml:space="preserve">:</w:t>
      </w:r>
      <w:r w:rsidR="00230573" w:rsidRPr="00664df3">
        <w:rPr>
          <w:sz w:val="24"/>
          <w:szCs w:val="24"/>
        </w:rPr>
      </w:r>
    </w:p>
    <w:p w:rsidP="00a723c5">
      <w:pPr>
        <w:pStyle w:val="Normal"/>
        <w:rPr>
          <w:sz w:val="24"/>
          <w:szCs w:val="24"/>
        </w:rPr>
        <w:spacing w:after="60" w:line="240" w:lineRule="auto"/>
        <w:jc w:val="both"/>
        <w:numPr>
          <w:numId w:val="31"/>
          <w:ilvl w:val="0"/>
          <w:numId w:val="5"/>
        </w:numPr>
      </w:pPr>
      <w:r w:rsidR="00490b8e" w:rsidRPr="00664df3">
        <w:rPr>
          <w:sz w:val="24"/>
          <w:szCs w:val="24"/>
        </w:rPr>
        <w:t xml:space="preserve">Establish </w:t>
      </w:r>
      <w:r w:rsidR="00435b34" w:rsidRPr="00664df3">
        <w:rPr>
          <w:sz w:val="24"/>
          <w:szCs w:val="24"/>
        </w:rPr>
        <w:t xml:space="preserve">the organization as a member Program of the </w:t>
      </w:r>
      <w:r w:rsidR="00a1521d">
        <w:rPr>
          <w:sz w:val="24"/>
          <w:szCs w:val="24"/>
        </w:rPr>
        <w:t xml:space="preserve">IEEE-</w:t>
      </w:r>
      <w:r w:rsidR="00435b34" w:rsidRPr="00664df3">
        <w:rPr>
          <w:sz w:val="24"/>
          <w:szCs w:val="24"/>
        </w:rPr>
        <w:t xml:space="preserve">ISTO operating</w:t>
      </w:r>
      <w:r w:rsidR="00490b8e" w:rsidRPr="00664df3">
        <w:rPr>
          <w:sz w:val="24"/>
          <w:szCs w:val="24"/>
        </w:rPr>
        <w:t xml:space="preserve"> under the </w:t>
      </w:r>
      <w:r w:rsidR="006e7492" w:rsidRPr="00664df3">
        <w:rPr>
          <w:sz w:val="24"/>
          <w:szCs w:val="24"/>
        </w:rPr>
        <w:t xml:space="preserve">501c</w:t>
      </w:r>
      <w:r w:rsidR="00664df3">
        <w:rPr>
          <w:sz w:val="24"/>
          <w:szCs w:val="24"/>
        </w:rPr>
        <w:t xml:space="preserve">(</w:t>
      </w:r>
      <w:r w:rsidR="006e7492" w:rsidRPr="00664df3">
        <w:rPr>
          <w:sz w:val="24"/>
          <w:szCs w:val="24"/>
        </w:rPr>
        <w:t xml:space="preserve">6</w:t>
      </w:r>
      <w:r w:rsidR="00664df3">
        <w:rPr>
          <w:sz w:val="24"/>
          <w:szCs w:val="24"/>
        </w:rPr>
        <w:t xml:space="preserve">)</w:t>
      </w:r>
      <w:r w:rsidR="00490b8e" w:rsidRPr="00664df3">
        <w:rPr>
          <w:sz w:val="24"/>
          <w:szCs w:val="24"/>
        </w:rPr>
        <w:t xml:space="preserve"> </w:t>
      </w:r>
      <w:r w:rsidR="002a0835" w:rsidRPr="00664df3">
        <w:rPr>
          <w:sz w:val="24"/>
          <w:szCs w:val="24"/>
        </w:rPr>
        <w:t xml:space="preserve">not-for-profit </w:t>
      </w:r>
      <w:r w:rsidR="00490b8e" w:rsidRPr="00664df3">
        <w:rPr>
          <w:sz w:val="24"/>
          <w:szCs w:val="24"/>
        </w:rPr>
        <w:t xml:space="preserve">legal </w:t>
      </w:r>
      <w:r w:rsidR="002a0835" w:rsidRPr="00664df3">
        <w:rPr>
          <w:sz w:val="24"/>
          <w:szCs w:val="24"/>
        </w:rPr>
        <w:t xml:space="preserve">status</w:t>
      </w:r>
      <w:r w:rsidR="00490b8e" w:rsidRPr="00664df3">
        <w:rPr>
          <w:sz w:val="24"/>
          <w:szCs w:val="24"/>
        </w:rPr>
        <w:t xml:space="preserve"> of the </w:t>
      </w:r>
      <w:r w:rsidR="00a1521d">
        <w:rPr>
          <w:sz w:val="24"/>
          <w:szCs w:val="24"/>
        </w:rPr>
        <w:t xml:space="preserve">IEEE-</w:t>
      </w:r>
      <w:r w:rsidR="00e118bd">
        <w:rPr>
          <w:sz w:val="24"/>
          <w:szCs w:val="24"/>
        </w:rPr>
        <w:t xml:space="preserve">ISTO</w:t>
      </w:r>
      <w:r w:rsidR="007956f4" w:rsidRPr="00664df3">
        <w:rPr>
          <w:sz w:val="24"/>
          <w:szCs w:val="24"/>
        </w:rPr>
        <w:t xml:space="preserve"> </w:t>
      </w:r>
    </w:p>
    <w:p w:rsidP="00a723c5">
      <w:pPr>
        <w:pStyle w:val="Normal"/>
        <w:rPr>
          <w:sz w:val="24"/>
          <w:szCs w:val="24"/>
        </w:rPr>
        <w:spacing w:after="60" w:line="240" w:lineRule="auto"/>
        <w:numPr>
          <w:numId w:val="31"/>
          <w:ilvl w:val="0"/>
          <w:numId w:val="5"/>
        </w:numPr>
      </w:pPr>
      <w:r w:rsidR="00370626" w:rsidRPr="00583f18">
        <w:rPr>
          <w:sz w:val="24"/>
          <w:szCs w:val="24"/>
        </w:rPr>
        <w:t xml:space="preserve">Provide </w:t>
      </w:r>
      <w:r w:rsidR="00e118bd">
        <w:rPr>
          <w:sz w:val="24"/>
          <w:szCs w:val="24"/>
        </w:rPr>
        <w:t xml:space="preserve">for certificates of insurance under the ISTO’s blanket insurance policy</w:t>
      </w:r>
      <w:r w:rsidR="003074df">
        <w:rPr>
          <w:sz w:val="24"/>
          <w:szCs w:val="24"/>
        </w:rPr>
        <w:t xml:space="preserve"> </w:t>
      </w:r>
      <w:r w:rsidR="00490b8e" w:rsidRPr="00583f18">
        <w:rPr>
          <w:sz w:val="24"/>
          <w:szCs w:val="24"/>
        </w:rPr>
      </w:r>
    </w:p>
    <w:p w:rsidP="00a723c5">
      <w:pPr>
        <w:pStyle w:val="Normal"/>
        <w:rPr>
          <w:sz w:val="24"/>
          <w:szCs w:val="24"/>
        </w:rPr>
        <w:spacing w:after="60" w:line="240" w:lineRule="auto"/>
        <w:numPr>
          <w:numId w:val="31"/>
          <w:ilvl w:val="0"/>
          <w:numId w:val="5"/>
        </w:numPr>
      </w:pPr>
      <w:r w:rsidR="00640874" w:rsidRPr="00664df3">
        <w:rPr>
          <w:sz w:val="24"/>
          <w:szCs w:val="24"/>
        </w:rPr>
        <w:t xml:space="preserve">Facilitate development of the Bylaws, </w:t>
      </w:r>
      <w:r w:rsidR="00640874">
        <w:rPr>
          <w:sz w:val="24"/>
          <w:szCs w:val="24"/>
        </w:rPr>
        <w:t xml:space="preserve">Membership Agreement</w:t>
      </w:r>
      <w:r w:rsidR="00640874" w:rsidRPr="00664df3">
        <w:rPr>
          <w:sz w:val="24"/>
          <w:szCs w:val="24"/>
        </w:rPr>
        <w:t xml:space="preserve">, and </w:t>
      </w:r>
      <w:r w:rsidR="00640874">
        <w:rPr>
          <w:sz w:val="24"/>
          <w:szCs w:val="24"/>
        </w:rPr>
        <w:t xml:space="preserve">IP Policy </w:t>
      </w:r>
      <w:r w:rsidR="00640874" w:rsidRPr="00664df3">
        <w:rPr>
          <w:sz w:val="24"/>
          <w:szCs w:val="24"/>
        </w:rPr>
      </w:r>
    </w:p>
    <w:p w:rsidP="00a723c5">
      <w:pPr>
        <w:pStyle w:val="Normal"/>
        <w:rPr>
          <w:sz w:val="24"/>
          <w:szCs w:val="24"/>
        </w:rPr>
        <w:spacing w:after="60" w:line="240" w:lineRule="auto"/>
        <w:numPr>
          <w:numId w:val="31"/>
          <w:ilvl w:val="0"/>
          <w:numId w:val="5"/>
        </w:numPr>
      </w:pPr>
      <w:r w:rsidR="00640874" w:rsidRPr="00664df3">
        <w:rPr>
          <w:sz w:val="24"/>
          <w:szCs w:val="24"/>
        </w:rPr>
        <w:t xml:space="preserve">Facilitate establishing a governing entit</w:t>
      </w:r>
      <w:r w:rsidR="00640874">
        <w:rPr>
          <w:sz w:val="24"/>
          <w:szCs w:val="24"/>
        </w:rPr>
        <w:t xml:space="preserve">y (steering group, Board</w:t>
      </w:r>
      <w:r w:rsidR="003057d2">
        <w:rPr>
          <w:sz w:val="24"/>
          <w:szCs w:val="24"/>
        </w:rPr>
        <w:t xml:space="preserve">)</w:t>
      </w:r>
      <w:r w:rsidR="00640874">
        <w:rPr>
          <w:sz w:val="24"/>
          <w:szCs w:val="24"/>
        </w:rPr>
        <w:t xml:space="preserve"> as required</w:t>
      </w:r>
    </w:p>
    <w:p w:rsidP="00a723c5">
      <w:pPr>
        <w:pStyle w:val="Normal"/>
        <w:rPr>
          <w:sz w:val="24"/>
          <w:szCs w:val="24"/>
        </w:rPr>
        <w:spacing w:after="60" w:line="240" w:lineRule="auto"/>
        <w:numPr>
          <w:numId w:val="31"/>
          <w:ilvl w:val="0"/>
          <w:numId w:val="5"/>
        </w:numPr>
      </w:pPr>
      <w:r w:rsidR="00435b34" w:rsidRPr="00664df3">
        <w:rPr>
          <w:sz w:val="24"/>
          <w:szCs w:val="24"/>
        </w:rPr>
        <w:t xml:space="preserve">Facilitate adherence to the </w:t>
      </w:r>
      <w:r w:rsidR="00a1521d">
        <w:rPr>
          <w:sz w:val="24"/>
          <w:szCs w:val="24"/>
        </w:rPr>
        <w:t xml:space="preserve">IEEE-</w:t>
      </w:r>
      <w:r w:rsidR="00435b34" w:rsidRPr="00664df3">
        <w:rPr>
          <w:sz w:val="24"/>
          <w:szCs w:val="24"/>
        </w:rPr>
        <w:t xml:space="preserve">ISTO’s Antitrust</w:t>
      </w:r>
      <w:r w:rsidR="00e118bd">
        <w:rPr>
          <w:sz w:val="24"/>
          <w:szCs w:val="24"/>
        </w:rPr>
        <w:t xml:space="preserve"> Guidelines</w:t>
      </w:r>
      <w:r w:rsidR="00490b8e" w:rsidRPr="00664df3">
        <w:rPr>
          <w:sz w:val="24"/>
          <w:szCs w:val="24"/>
        </w:rPr>
        <w:t xml:space="preserve"> </w:t>
      </w:r>
      <w:r w:rsidR="00230573">
        <w:rPr>
          <w:sz w:val="24"/>
          <w:szCs w:val="24"/>
        </w:rPr>
      </w:r>
    </w:p>
    <w:p w:rsidP="00a723c5">
      <w:pPr>
        <w:pStyle w:val="Normal"/>
        <w:rPr>
          <w:sz w:val="24"/>
          <w:szCs w:val="24"/>
        </w:rPr>
        <w:spacing w:after="60" w:line="240" w:lineRule="auto"/>
        <w:numPr>
          <w:numId w:val="31"/>
          <w:ilvl w:val="0"/>
          <w:numId w:val="5"/>
        </w:numPr>
      </w:pPr>
      <w:r w:rsidR="001924d9">
        <w:rPr>
          <w:sz w:val="24"/>
          <w:szCs w:val="24"/>
        </w:rPr>
        <w:t xml:space="preserve">Manage </w:t>
      </w:r>
      <w:r w:rsidR="00d15f04">
        <w:rPr>
          <w:sz w:val="24"/>
          <w:szCs w:val="24"/>
        </w:rPr>
        <w:t xml:space="preserve">website design</w:t>
      </w:r>
      <w:r w:rsidR="001924d9">
        <w:rPr>
          <w:sz w:val="24"/>
          <w:szCs w:val="24"/>
        </w:rPr>
        <w:t xml:space="preserve">/maintenance</w:t>
      </w:r>
      <w:r w:rsidR="00d15f04">
        <w:rPr>
          <w:sz w:val="24"/>
          <w:szCs w:val="24"/>
        </w:rPr>
        <w:t xml:space="preserve">, logo design, and </w:t>
      </w:r>
      <w:r w:rsidR="001924d9">
        <w:rPr>
          <w:sz w:val="24"/>
          <w:szCs w:val="24"/>
        </w:rPr>
        <w:t xml:space="preserve">possible </w:t>
      </w:r>
      <w:r w:rsidR="00d15f04">
        <w:rPr>
          <w:sz w:val="24"/>
          <w:szCs w:val="24"/>
        </w:rPr>
        <w:t xml:space="preserve">Press announcement(s)</w:t>
      </w:r>
      <w:r w:rsidR="003074df">
        <w:rPr>
          <w:sz w:val="24"/>
          <w:szCs w:val="24"/>
        </w:rPr>
        <w:t xml:space="preserve"> (actual design, development and PR costs are separate)</w:t>
      </w:r>
      <w:r w:rsidR="00640874" w:rsidRPr="00664df3">
        <w:rPr>
          <w:sz w:val="24"/>
          <w:szCs w:val="24"/>
        </w:rPr>
      </w:r>
    </w:p>
    <w:p w:rsidP="00e118bd">
      <w:pPr>
        <w:pStyle w:val="Normal"/>
        <w:rPr>
          <w:sz w:val="24"/>
          <w:szCs w:val="24"/>
        </w:rPr>
        <w:ind w:left="714"/>
        <w:spacing w:after="60" w:line="240" w:lineRule="auto"/>
      </w:pPr>
      <w:r w:rsidR="00e118bd" w:rsidRPr="00664df3">
        <w:rPr>
          <w:sz w:val="24"/>
          <w:szCs w:val="24"/>
        </w:rPr>
      </w:r>
    </w:p>
    <w:p w:rsidP="003057d2">
      <w:pPr>
        <w:pStyle w:val="Normal"/>
        <w:rPr>
          <w:sz w:val="24"/>
          <w:szCs w:val="24"/>
        </w:rPr>
        <w:keepNext/>
        <w:ind w:firstLine="720"/>
        <w:jc w:val="both"/>
      </w:pPr>
      <w:r w:rsidR="00eb6481" w:rsidRPr="00e118bd">
        <w:rPr>
          <w:u w:val="single"/>
          <w:sz w:val="24"/>
          <w:szCs w:val="24"/>
        </w:rPr>
        <w:t xml:space="preserve">Accounting </w:t>
      </w:r>
      <w:r w:rsidR="00a1521d" w:rsidRPr="00e118bd">
        <w:rPr>
          <w:u w:val="single"/>
          <w:sz w:val="24"/>
          <w:szCs w:val="24"/>
        </w:rPr>
        <w:t xml:space="preserve">s</w:t>
      </w:r>
      <w:r w:rsidR="00eb6481" w:rsidRPr="00e118bd">
        <w:rPr>
          <w:u w:val="single"/>
          <w:sz w:val="24"/>
          <w:szCs w:val="24"/>
        </w:rPr>
        <w:t xml:space="preserve">etup</w:t>
      </w:r>
      <w:r w:rsidR="00a1521d" w:rsidRPr="00664df3">
        <w:rPr>
          <w:sz w:val="24"/>
          <w:szCs w:val="24"/>
        </w:rPr>
        <w:t xml:space="preserve">:</w:t>
      </w:r>
      <w:r w:rsidR="00eb6481" w:rsidRPr="00664df3">
        <w:rPr>
          <w:sz w:val="24"/>
          <w:szCs w:val="24"/>
        </w:rPr>
      </w:r>
    </w:p>
    <w:p w:rsidP="00a723c5">
      <w:pPr>
        <w:pStyle w:val="Normal"/>
        <w:rPr>
          <w:sz w:val="24"/>
          <w:szCs w:val="24"/>
        </w:rPr>
        <w:spacing w:after="60" w:line="240" w:lineRule="auto"/>
        <w:numPr>
          <w:numId w:val="33"/>
          <w:ilvl w:val="0"/>
          <w:numId w:val="6"/>
        </w:numPr>
      </w:pPr>
      <w:r w:rsidR="00eb6481" w:rsidRPr="00664df3">
        <w:rPr>
          <w:sz w:val="24"/>
          <w:szCs w:val="24"/>
        </w:rPr>
        <w:t xml:space="preserve">Setup of general ledger and department codes for the Program</w:t>
      </w:r>
    </w:p>
    <w:p w:rsidP="00a723c5">
      <w:pPr>
        <w:pStyle w:val="Normal"/>
        <w:rPr>
          <w:sz w:val="24"/>
          <w:szCs w:val="24"/>
        </w:rPr>
        <w:spacing w:after="60" w:line="240" w:lineRule="auto"/>
        <w:numPr>
          <w:numId w:val="33"/>
          <w:ilvl w:val="0"/>
          <w:numId w:val="6"/>
        </w:numPr>
      </w:pPr>
      <w:r w:rsidR="00eb6481" w:rsidRPr="00664df3">
        <w:rPr>
          <w:sz w:val="24"/>
          <w:szCs w:val="24"/>
        </w:rPr>
        <w:t xml:space="preserve">Create invoice templates for Program activities</w:t>
      </w:r>
    </w:p>
    <w:p w:rsidP="00a723c5">
      <w:pPr>
        <w:pStyle w:val="Normal"/>
        <w:rPr>
          <w:sz w:val="24"/>
          <w:szCs w:val="24"/>
        </w:rPr>
        <w:spacing w:after="60" w:line="240" w:lineRule="auto"/>
        <w:numPr>
          <w:numId w:val="33"/>
          <w:ilvl w:val="0"/>
          <w:numId w:val="6"/>
        </w:numPr>
      </w:pPr>
      <w:r w:rsidR="00eb6481" w:rsidRPr="00664df3">
        <w:rPr>
          <w:sz w:val="24"/>
          <w:szCs w:val="24"/>
        </w:rPr>
        <w:t xml:space="preserve">Establish accounting billing groups and charge codes for various membership levels </w:t>
      </w:r>
      <w:r w:rsidR="00eb6481">
        <w:rPr>
          <w:sz w:val="24"/>
          <w:szCs w:val="24"/>
        </w:rPr>
      </w:r>
    </w:p>
    <w:p w:rsidP="00a723c5">
      <w:pPr>
        <w:pStyle w:val="Normal"/>
        <w:rPr>
          <w:sz w:val="24"/>
          <w:szCs w:val="24"/>
        </w:rPr>
        <w:spacing w:after="60" w:line="240" w:lineRule="auto"/>
        <w:numPr>
          <w:numId w:val="33"/>
          <w:ilvl w:val="0"/>
          <w:numId w:val="6"/>
        </w:numPr>
      </w:pPr>
      <w:r w:rsidR="00a73e92">
        <w:rPr>
          <w:sz w:val="24"/>
          <w:szCs w:val="24"/>
        </w:rPr>
        <w:t xml:space="preserve">Assist with and advise on budget development</w:t>
      </w:r>
      <w:r w:rsidR="00a73e92" w:rsidRPr="00664df3">
        <w:rPr>
          <w:sz w:val="24"/>
          <w:szCs w:val="24"/>
        </w:rPr>
      </w:r>
    </w:p>
    <w:p w:rsidP="00a723c5">
      <w:pPr>
        <w:pStyle w:val="Normal"/>
        <w:rPr>
          <w:sz w:val="24"/>
          <w:szCs w:val="24"/>
        </w:rPr>
        <w:spacing w:after="60" w:line="240" w:lineRule="auto"/>
        <w:numPr>
          <w:numId w:val="33"/>
          <w:ilvl w:val="0"/>
          <w:numId w:val="6"/>
        </w:numPr>
      </w:pPr>
      <w:r w:rsidR="00e94309" w:rsidRPr="00664df3">
        <w:rPr>
          <w:sz w:val="24"/>
          <w:szCs w:val="24"/>
        </w:rPr>
        <w:t xml:space="preserve">Facilitate i</w:t>
      </w:r>
      <w:r w:rsidR="00eb6481" w:rsidRPr="00664df3">
        <w:rPr>
          <w:sz w:val="24"/>
          <w:szCs w:val="24"/>
        </w:rPr>
        <w:t xml:space="preserve">nitial transfer of funds to the </w:t>
      </w:r>
      <w:r w:rsidR="00a1521d">
        <w:rPr>
          <w:sz w:val="24"/>
          <w:szCs w:val="24"/>
        </w:rPr>
        <w:t xml:space="preserve">IEEE-</w:t>
      </w:r>
      <w:r w:rsidR="00eb6481" w:rsidRPr="00664df3">
        <w:rPr>
          <w:sz w:val="24"/>
          <w:szCs w:val="24"/>
        </w:rPr>
        <w:t xml:space="preserve">ISTO</w:t>
      </w:r>
      <w:r w:rsidR="00eb6481">
        <w:rPr>
          <w:sz w:val="24"/>
          <w:szCs w:val="24"/>
        </w:rPr>
      </w:r>
    </w:p>
    <w:p w:rsidP="00a723c5">
      <w:pPr>
        <w:pStyle w:val="Normal"/>
        <w:spacing w:after="60" w:line="240" w:lineRule="auto"/>
        <w:numPr>
          <w:numId w:val="33"/>
          <w:ilvl w:val="0"/>
          <w:numId w:val="6"/>
        </w:numPr>
      </w:pPr>
      <w:r w:rsidR="003057d2" w:rsidRPr="00664df3">
        <w:rPr>
          <w:sz w:val="24"/>
          <w:szCs w:val="24"/>
        </w:rPr>
        <w:t xml:space="preserve">Upload budget into the accounting system</w:t>
      </w:r>
      <w:r w:rsidR="003057d2" w:rsidRPr="00e259df"/>
    </w:p>
    <w:p w:rsidP="003057d2">
      <w:pPr>
        <w:pStyle w:val="Normal"/>
        <w:rPr>
          <w:sz w:val="24"/>
          <w:szCs w:val="24"/>
        </w:rPr>
        <w:ind w:left="1791"/>
        <w:spacing w:after="60" w:line="240" w:lineRule="auto"/>
      </w:pPr>
      <w:r w:rsidR="003057d2" w:rsidRPr="00664df3">
        <w:rPr>
          <w:sz w:val="24"/>
          <w:szCs w:val="24"/>
        </w:rPr>
      </w:r>
    </w:p>
    <w:p w:rsidP="003057d2">
      <w:pPr>
        <w:pStyle w:val="Heading2"/>
        <w:rPr>
          <w:i w:val="false"/>
          <w:sz w:val="24"/>
        </w:rPr>
        <w:ind w:firstLine="648" w:left="72"/>
        <w:numPr>
          <w:ilvl w:val="0"/>
          <w:numId w:val="0"/>
        </w:numPr>
      </w:pPr>
      <w:bookmarkStart w:id="54" w:name="_Toc351371690"/>
      <w:r w:rsidR="000764f1" w:rsidRPr="003057d2">
        <w:rPr>
          <w:i w:val="false"/>
          <w:sz w:val="24"/>
        </w:rPr>
        <w:t xml:space="preserve">Ongoing </w:t>
      </w:r>
      <w:r w:rsidR="006271f5" w:rsidRPr="003057d2">
        <w:rPr>
          <w:i w:val="false"/>
          <w:sz w:val="24"/>
        </w:rPr>
        <w:t xml:space="preserve">C</w:t>
      </w:r>
      <w:r w:rsidR="000764f1" w:rsidRPr="003057d2">
        <w:rPr>
          <w:i w:val="false"/>
          <w:sz w:val="24"/>
        </w:rPr>
        <w:t xml:space="preserve">ore </w:t>
      </w:r>
      <w:r w:rsidR="006271f5" w:rsidRPr="003057d2">
        <w:rPr>
          <w:i w:val="false"/>
          <w:sz w:val="24"/>
        </w:rPr>
        <w:t xml:space="preserve">S</w:t>
      </w:r>
      <w:r w:rsidR="000764f1" w:rsidRPr="003057d2">
        <w:rPr>
          <w:i w:val="false"/>
          <w:sz w:val="24"/>
        </w:rPr>
        <w:t xml:space="preserve">upport</w:t>
      </w:r>
      <w:r w:rsidR="00217327" w:rsidRPr="003057d2">
        <w:rPr>
          <w:i w:val="false"/>
          <w:sz w:val="24"/>
        </w:rPr>
        <w:t xml:space="preserve"> </w:t>
      </w:r>
      <w:bookmarkEnd w:id="54"/>
      <w:r w:rsidR="005040b6" w:rsidRPr="003057d2">
        <w:rPr>
          <w:i w:val="false"/>
          <w:sz w:val="24"/>
        </w:rPr>
      </w:r>
    </w:p>
    <w:p w:rsidP="003057d2">
      <w:pPr>
        <w:pStyle w:val="Heading3"/>
        <w:rPr>
          <w:b w:val="false"/>
          <w:u w:val="single"/>
        </w:rPr>
        <w:tabs>
          <w:tab w:leader="none" w:pos="993" w:val="num"/>
        </w:tabs>
        <w:ind w:left="993"/>
        <w:numPr>
          <w:ilvl w:val="0"/>
          <w:numId w:val="0"/>
        </w:numPr>
      </w:pPr>
      <w:r w:rsidR="00566a04" w:rsidRPr="003057d2">
        <w:rPr>
          <w:b w:val="false"/>
          <w:u w:val="single"/>
        </w:rPr>
        <w:t xml:space="preserve">Virtual </w:t>
      </w:r>
      <w:r w:rsidR="00e118bd" w:rsidRPr="003057d2">
        <w:rPr>
          <w:b w:val="false"/>
          <w:u w:val="single"/>
        </w:rPr>
        <w:t xml:space="preserve">H</w:t>
      </w:r>
      <w:r w:rsidR="00566a04" w:rsidRPr="003057d2">
        <w:rPr>
          <w:b w:val="false"/>
          <w:u w:val="single"/>
        </w:rPr>
        <w:t xml:space="preserve">eadquarters </w:t>
      </w:r>
      <w:r w:rsidR="00e118bd" w:rsidRPr="003057d2">
        <w:rPr>
          <w:b w:val="false"/>
          <w:u w:val="single"/>
        </w:rPr>
        <w:t xml:space="preserve">O</w:t>
      </w:r>
      <w:r w:rsidR="00566a04" w:rsidRPr="003057d2">
        <w:rPr>
          <w:b w:val="false"/>
          <w:u w:val="single"/>
        </w:rPr>
        <w:t xml:space="preserve">ffice</w:t>
      </w:r>
    </w:p>
    <w:p w:rsidP="00a723c5">
      <w:pPr>
        <w:pStyle w:val="Normal"/>
        <w:rPr>
          <w:sz w:val="24"/>
        </w:rPr>
        <w:spacing w:after="0" w:before="60" w:line="240" w:lineRule="auto"/>
        <w:jc w:val="both"/>
        <w:numPr>
          <w:numId w:val="35"/>
          <w:ilvl w:val="0"/>
          <w:numId w:val="7"/>
        </w:numPr>
      </w:pPr>
      <w:r w:rsidR="00bc19e7" w:rsidRPr="00664df3">
        <w:rPr>
          <w:sz w:val="24"/>
        </w:rPr>
        <w:t xml:space="preserve">IEEE-ISTO</w:t>
      </w:r>
      <w:r w:rsidR="007956f4" w:rsidRPr="00664df3">
        <w:rPr>
          <w:sz w:val="24"/>
        </w:rPr>
        <w:t xml:space="preserve"> offers a </w:t>
      </w:r>
      <w:r w:rsidR="003074df">
        <w:rPr>
          <w:sz w:val="24"/>
        </w:rPr>
        <w:t xml:space="preserve">formal</w:t>
      </w:r>
      <w:r w:rsidR="003074df" w:rsidRPr="00664df3">
        <w:rPr>
          <w:sz w:val="24"/>
        </w:rPr>
        <w:t xml:space="preserve"> </w:t>
      </w:r>
      <w:r w:rsidR="00566a04" w:rsidRPr="00664df3">
        <w:rPr>
          <w:sz w:val="24"/>
        </w:rPr>
        <w:t xml:space="preserve">headquarters office location </w:t>
      </w:r>
      <w:r w:rsidR="007956f4" w:rsidRPr="00664df3">
        <w:rPr>
          <w:sz w:val="24"/>
        </w:rPr>
        <w:t xml:space="preserve">based in the U</w:t>
      </w:r>
      <w:r w:rsidR="00e94309" w:rsidRPr="00664df3">
        <w:rPr>
          <w:sz w:val="24"/>
        </w:rPr>
        <w:t xml:space="preserve">.</w:t>
      </w:r>
      <w:r w:rsidR="007956f4" w:rsidRPr="00664df3">
        <w:rPr>
          <w:sz w:val="24"/>
        </w:rPr>
        <w:t xml:space="preserve">S</w:t>
      </w:r>
      <w:r w:rsidR="00e94309" w:rsidRPr="00664df3">
        <w:rPr>
          <w:sz w:val="24"/>
        </w:rPr>
        <w:t xml:space="preserve">.</w:t>
      </w:r>
      <w:r w:rsidR="002131e0">
        <w:rPr>
          <w:sz w:val="24"/>
        </w:rPr>
        <w:t xml:space="preserve">,</w:t>
      </w:r>
      <w:r w:rsidR="007956f4" w:rsidRPr="00664df3">
        <w:rPr>
          <w:sz w:val="24"/>
        </w:rPr>
        <w:t xml:space="preserve"> in Piscataway, New Jersey. </w:t>
      </w:r>
      <w:r w:rsidR="00566a04" w:rsidRPr="00664df3">
        <w:rPr>
          <w:sz w:val="24"/>
        </w:rPr>
        <w:t xml:space="preserve">Facilities include meeting space (</w:t>
      </w:r>
      <w:r w:rsidR="00e94309" w:rsidRPr="00664df3">
        <w:rPr>
          <w:sz w:val="24"/>
        </w:rPr>
        <w:t xml:space="preserve">as needed</w:t>
      </w:r>
      <w:r w:rsidR="00566a04" w:rsidRPr="00664df3">
        <w:rPr>
          <w:sz w:val="24"/>
        </w:rPr>
        <w:t xml:space="preserve">), copy machines, scanners</w:t>
      </w:r>
      <w:r w:rsidR="00664df3" w:rsidRPr="00664df3">
        <w:rPr>
          <w:sz w:val="24"/>
        </w:rPr>
        <w:t xml:space="preserve">, purchasing</w:t>
      </w:r>
      <w:r w:rsidR="00566a04" w:rsidRPr="00664df3">
        <w:rPr>
          <w:sz w:val="24"/>
        </w:rPr>
        <w:t xml:space="preserve">, etc. </w:t>
      </w:r>
    </w:p>
    <w:p w:rsidP="00a723c5">
      <w:pPr>
        <w:pStyle w:val="Normal"/>
        <w:rPr>
          <w:sz w:val="24"/>
        </w:rPr>
        <w:spacing w:after="0" w:before="60" w:line="240" w:lineRule="auto"/>
        <w:jc w:val="both"/>
        <w:numPr>
          <w:numId w:val="35"/>
          <w:ilvl w:val="0"/>
          <w:numId w:val="7"/>
        </w:numPr>
      </w:pPr>
      <w:r w:rsidR="00bc19e7" w:rsidRPr="00664df3">
        <w:rPr>
          <w:sz w:val="24"/>
        </w:rPr>
        <w:t xml:space="preserve">IEEE-ISTO</w:t>
      </w:r>
      <w:r w:rsidR="007956f4" w:rsidRPr="00664df3">
        <w:rPr>
          <w:sz w:val="24"/>
        </w:rPr>
        <w:t xml:space="preserve"> support staff</w:t>
      </w:r>
      <w:r w:rsidR="006e7492" w:rsidRPr="00664df3">
        <w:rPr>
          <w:sz w:val="24"/>
        </w:rPr>
        <w:t xml:space="preserve"> </w:t>
      </w:r>
      <w:r w:rsidR="003074df">
        <w:rPr>
          <w:sz w:val="24"/>
        </w:rPr>
        <w:t xml:space="preserve">may serve</w:t>
      </w:r>
      <w:r w:rsidR="003074df" w:rsidRPr="00664df3">
        <w:rPr>
          <w:sz w:val="24"/>
        </w:rPr>
        <w:t xml:space="preserve"> </w:t>
      </w:r>
      <w:r w:rsidR="007956f4" w:rsidRPr="00664df3">
        <w:rPr>
          <w:sz w:val="24"/>
        </w:rPr>
        <w:t xml:space="preserve">as a c</w:t>
      </w:r>
      <w:r w:rsidR="00566a04" w:rsidRPr="00664df3">
        <w:rPr>
          <w:sz w:val="24"/>
        </w:rPr>
        <w:t xml:space="preserve">entral point of contact to filter and address questions and requests for information</w:t>
      </w:r>
      <w:r w:rsidR="007956f4" w:rsidRPr="00664df3">
        <w:rPr>
          <w:sz w:val="24"/>
        </w:rPr>
        <w:t xml:space="preserve"> on </w:t>
      </w:r>
      <w:r w:rsidR="004e159b" w:rsidRPr="006271f5">
        <w:rPr>
          <w:sz w:val="24"/>
          <w:szCs w:val="24"/>
          <w:shd w:color="auto" w:fill="ffffff" w:val="clear"/>
        </w:rPr>
        <w:t xml:space="preserve">the </w:t>
      </w:r>
      <w:r w:rsidR="004e159b">
        <w:rPr>
          <w:sz w:val="24"/>
          <w:szCs w:val="24"/>
          <w:shd w:color="auto" w:fill="ffffff" w:val="clear"/>
        </w:rPr>
        <w:t xml:space="preserve">o</w:t>
      </w:r>
      <w:r w:rsidR="004e159b" w:rsidRPr="006271f5">
        <w:rPr>
          <w:sz w:val="24"/>
          <w:szCs w:val="24"/>
          <w:shd w:color="auto" w:fill="ffffff" w:val="clear"/>
        </w:rPr>
        <w:t xml:space="preserve">rganization</w:t>
      </w:r>
      <w:r w:rsidR="00566a04" w:rsidRPr="00664df3">
        <w:rPr>
          <w:sz w:val="24"/>
        </w:rPr>
        <w:t xml:space="preserve">.</w:t>
      </w:r>
      <w:r w:rsidR="0068494b" w:rsidRPr="00664df3">
        <w:rPr>
          <w:sz w:val="24"/>
        </w:rPr>
        <w:t xml:space="preserve"> </w:t>
      </w:r>
      <w:r w:rsidR="00566a04" w:rsidRPr="00664df3">
        <w:rPr>
          <w:sz w:val="24"/>
        </w:rPr>
        <w:t xml:space="preserve">Technical questions </w:t>
      </w:r>
      <w:r w:rsidR="003074df">
        <w:rPr>
          <w:sz w:val="24"/>
        </w:rPr>
        <w:t xml:space="preserve">would</w:t>
      </w:r>
      <w:r w:rsidR="003074df" w:rsidRPr="00664df3">
        <w:rPr>
          <w:sz w:val="24"/>
        </w:rPr>
        <w:t xml:space="preserve"> </w:t>
      </w:r>
      <w:r w:rsidR="00566a04" w:rsidRPr="00664df3">
        <w:rPr>
          <w:sz w:val="24"/>
        </w:rPr>
        <w:t xml:space="preserve">be referred to a Program contact, while membership, administrative</w:t>
      </w:r>
      <w:r w:rsidR="002131e0">
        <w:rPr>
          <w:sz w:val="24"/>
        </w:rPr>
        <w:t xml:space="preserve">,</w:t>
      </w:r>
      <w:r w:rsidR="00566a04" w:rsidRPr="00664df3">
        <w:rPr>
          <w:sz w:val="24"/>
        </w:rPr>
        <w:t xml:space="preserve"> and general questions can be addressed directly by </w:t>
      </w:r>
      <w:r w:rsidR="00bc19e7" w:rsidRPr="00664df3">
        <w:rPr>
          <w:sz w:val="24"/>
        </w:rPr>
        <w:t xml:space="preserve">IEEE-ISTO</w:t>
      </w:r>
      <w:r w:rsidR="007956f4" w:rsidRPr="00664df3">
        <w:rPr>
          <w:sz w:val="24"/>
        </w:rPr>
        <w:t xml:space="preserve">, facilitating the membership development process</w:t>
      </w:r>
      <w:r w:rsidR="00566a04" w:rsidRPr="00664df3">
        <w:rPr>
          <w:sz w:val="24"/>
        </w:rPr>
        <w:t xml:space="preserve">.</w:t>
      </w:r>
    </w:p>
    <w:p w:rsidP="00a723c5">
      <w:pPr>
        <w:pStyle w:val="Normal"/>
        <w:rPr>
          <w:sz w:val="24"/>
        </w:rPr>
        <w:spacing w:after="0" w:before="60" w:line="240" w:lineRule="auto"/>
        <w:jc w:val="both"/>
        <w:numPr>
          <w:numId w:val="35"/>
          <w:ilvl w:val="0"/>
          <w:numId w:val="7"/>
        </w:numPr>
      </w:pPr>
      <w:r w:rsidR="00bc19e7" w:rsidRPr="00664df3">
        <w:rPr>
          <w:sz w:val="24"/>
        </w:rPr>
        <w:t xml:space="preserve">IEEE-ISTO</w:t>
      </w:r>
      <w:r w:rsidR="007956f4" w:rsidRPr="00664df3">
        <w:rPr>
          <w:sz w:val="24"/>
        </w:rPr>
        <w:t xml:space="preserve"> will m</w:t>
      </w:r>
      <w:r w:rsidR="00566a04" w:rsidRPr="00664df3">
        <w:rPr>
          <w:sz w:val="24"/>
        </w:rPr>
        <w:t xml:space="preserve">onitor and respond to </w:t>
      </w:r>
      <w:r w:rsidR="007956f4" w:rsidRPr="00664df3">
        <w:rPr>
          <w:sz w:val="24"/>
        </w:rPr>
        <w:t xml:space="preserve">all </w:t>
      </w:r>
      <w:r w:rsidR="00566a04" w:rsidRPr="00664df3">
        <w:rPr>
          <w:sz w:val="24"/>
        </w:rPr>
        <w:t xml:space="preserve">e-mail inquiries and other correspondence.</w:t>
      </w:r>
    </w:p>
    <w:p w:rsidP="00a723c5">
      <w:pPr>
        <w:pStyle w:val="Normal"/>
        <w:rPr>
          <w:sz w:val="24"/>
        </w:rPr>
        <w:spacing w:after="0" w:before="60" w:line="240" w:lineRule="auto"/>
        <w:jc w:val="both"/>
        <w:numPr>
          <w:numId w:val="35"/>
          <w:ilvl w:val="0"/>
          <w:numId w:val="7"/>
        </w:numPr>
      </w:pPr>
      <w:r w:rsidR="00bc19e7" w:rsidRPr="00664df3">
        <w:rPr>
          <w:sz w:val="24"/>
        </w:rPr>
        <w:t xml:space="preserve">IEEE-ISTO</w:t>
      </w:r>
      <w:r w:rsidR="007956f4" w:rsidRPr="00664df3">
        <w:rPr>
          <w:sz w:val="24"/>
        </w:rPr>
        <w:t xml:space="preserve"> will c</w:t>
      </w:r>
      <w:r w:rsidR="00566a04" w:rsidRPr="00664df3">
        <w:rPr>
          <w:sz w:val="24"/>
        </w:rPr>
        <w:t xml:space="preserve">oordinate and implement the Program’s file retention and ongoing maintenance (electronic and hardcopy)</w:t>
      </w:r>
      <w:r w:rsidR="002131e0">
        <w:rPr>
          <w:sz w:val="24"/>
        </w:rPr>
        <w:t xml:space="preserve">. For example, </w:t>
      </w:r>
      <w:r w:rsidR="00566a04" w:rsidRPr="00664df3">
        <w:rPr>
          <w:sz w:val="24"/>
        </w:rPr>
        <w:t xml:space="preserve">membership records, mailing lists, financial reports, legal agreements</w:t>
      </w:r>
      <w:r w:rsidR="002131e0">
        <w:rPr>
          <w:sz w:val="24"/>
        </w:rPr>
        <w:t xml:space="preserve">,</w:t>
      </w:r>
      <w:r w:rsidR="00566a04" w:rsidRPr="00664df3">
        <w:rPr>
          <w:sz w:val="24"/>
        </w:rPr>
        <w:t xml:space="preserve"> contracts</w:t>
      </w:r>
      <w:r w:rsidR="007956f4" w:rsidRPr="00664df3">
        <w:rPr>
          <w:sz w:val="24"/>
        </w:rPr>
        <w:t xml:space="preserve">, etc. will be stored electronically on an online drive that is refreshed every 20 minutes, </w:t>
      </w:r>
      <w:r w:rsidR="00ca4097" w:rsidRPr="00664df3">
        <w:rPr>
          <w:sz w:val="24"/>
        </w:rPr>
        <w:t xml:space="preserve">has built-in </w:t>
      </w:r>
      <w:r w:rsidR="007956f4" w:rsidRPr="00664df3">
        <w:rPr>
          <w:sz w:val="24"/>
        </w:rPr>
        <w:t xml:space="preserve">secur</w:t>
      </w:r>
      <w:r w:rsidR="00ca4097" w:rsidRPr="00664df3">
        <w:rPr>
          <w:sz w:val="24"/>
        </w:rPr>
        <w:t xml:space="preserve">ity features</w:t>
      </w:r>
      <w:r w:rsidR="002131e0">
        <w:rPr>
          <w:sz w:val="24"/>
        </w:rPr>
        <w:t xml:space="preserve">,</w:t>
      </w:r>
      <w:r w:rsidR="007956f4" w:rsidRPr="00664df3">
        <w:rPr>
          <w:sz w:val="24"/>
        </w:rPr>
        <w:t xml:space="preserve"> and has a redundant </w:t>
      </w:r>
      <w:r w:rsidR="00ca4097" w:rsidRPr="00664df3">
        <w:rPr>
          <w:sz w:val="24"/>
        </w:rPr>
        <w:t xml:space="preserve">configuration at an </w:t>
      </w:r>
      <w:r w:rsidR="007956f4" w:rsidRPr="00664df3">
        <w:rPr>
          <w:sz w:val="24"/>
        </w:rPr>
        <w:t xml:space="preserve">offsite location for added security</w:t>
      </w:r>
      <w:r w:rsidR="00566a04" w:rsidRPr="00664df3">
        <w:rPr>
          <w:sz w:val="24"/>
        </w:rPr>
        <w:t xml:space="preserve">.</w:t>
      </w:r>
    </w:p>
    <w:p w:rsidP="00a723c5">
      <w:pPr>
        <w:pStyle w:val="Normal"/>
        <w:rPr>
          <w:sz w:val="24"/>
        </w:rPr>
        <w:spacing w:after="0" w:before="60" w:line="240" w:lineRule="auto"/>
        <w:jc w:val="both"/>
        <w:numPr>
          <w:numId w:val="35"/>
          <w:ilvl w:val="0"/>
          <w:numId w:val="7"/>
        </w:numPr>
      </w:pPr>
      <w:r w:rsidR="00bc19e7" w:rsidRPr="00664df3">
        <w:rPr>
          <w:sz w:val="24"/>
        </w:rPr>
        <w:t xml:space="preserve">IEEE-ISTO</w:t>
      </w:r>
      <w:r w:rsidR="00ca4097" w:rsidRPr="00664df3">
        <w:rPr>
          <w:sz w:val="24"/>
        </w:rPr>
        <w:t xml:space="preserve"> will p</w:t>
      </w:r>
      <w:r w:rsidR="00566a04" w:rsidRPr="00664df3">
        <w:rPr>
          <w:sz w:val="24"/>
        </w:rPr>
        <w:t xml:space="preserve">urchase items on behalf of the program </w:t>
      </w:r>
      <w:r w:rsidR="002131e0">
        <w:rPr>
          <w:sz w:val="24"/>
        </w:rPr>
        <w:t xml:space="preserve">[</w:t>
      </w:r>
      <w:r w:rsidR="00566a04" w:rsidRPr="00664df3">
        <w:rPr>
          <w:sz w:val="24"/>
        </w:rPr>
        <w:t xml:space="preserve">e.g., office supplies</w:t>
      </w:r>
      <w:r w:rsidR="002131e0">
        <w:rPr>
          <w:sz w:val="24"/>
        </w:rPr>
        <w:t xml:space="preserve">]</w:t>
      </w:r>
      <w:r w:rsidR="00ca4097" w:rsidRPr="00664df3">
        <w:rPr>
          <w:sz w:val="24"/>
        </w:rPr>
        <w:t xml:space="preserve"> if and when requested</w:t>
      </w:r>
      <w:r w:rsidR="00566a04" w:rsidRPr="00664df3">
        <w:rPr>
          <w:sz w:val="24"/>
        </w:rPr>
        <w:t xml:space="preserve">.</w:t>
      </w:r>
    </w:p>
    <w:p w:rsidP="00a723c5">
      <w:pPr>
        <w:pStyle w:val="Normal"/>
        <w:rPr>
          <w:sz w:val="24"/>
        </w:rPr>
        <w:spacing w:after="0" w:before="60" w:line="240" w:lineRule="auto"/>
        <w:jc w:val="both"/>
        <w:numPr>
          <w:numId w:val="35"/>
          <w:ilvl w:val="0"/>
          <w:numId w:val="7"/>
        </w:numPr>
      </w:pPr>
      <w:r w:rsidR="00bc19e7" w:rsidRPr="00664df3">
        <w:rPr>
          <w:sz w:val="24"/>
        </w:rPr>
        <w:t xml:space="preserve">IEEE-ISTO</w:t>
      </w:r>
      <w:r w:rsidR="00ca4097" w:rsidRPr="00664df3">
        <w:rPr>
          <w:sz w:val="24"/>
        </w:rPr>
        <w:t xml:space="preserve"> will m</w:t>
      </w:r>
      <w:r w:rsidR="00566a04" w:rsidRPr="00664df3">
        <w:rPr>
          <w:sz w:val="24"/>
        </w:rPr>
        <w:t xml:space="preserve">aintain an inventory of all Program physical assets</w:t>
      </w:r>
      <w:r w:rsidR="00ca4097" w:rsidRPr="00664df3">
        <w:rPr>
          <w:sz w:val="24"/>
        </w:rPr>
        <w:t xml:space="preserve">.</w:t>
      </w:r>
      <w:r w:rsidR="00566a04">
        <w:rPr>
          <w:sz w:val="24"/>
        </w:rPr>
      </w:r>
    </w:p>
    <w:p w:rsidP="003057d2">
      <w:pPr>
        <w:pStyle w:val="Normal"/>
        <w:rPr>
          <w:sz w:val="24"/>
        </w:rPr>
        <w:ind w:left="1800"/>
        <w:spacing w:after="0" w:before="60" w:line="240" w:lineRule="auto"/>
        <w:jc w:val="both"/>
      </w:pPr>
      <w:r w:rsidR="003057d2" w:rsidRPr="00664df3">
        <w:rPr>
          <w:sz w:val="24"/>
        </w:rPr>
      </w:r>
    </w:p>
    <w:p w:rsidP="003057d2">
      <w:pPr>
        <w:pStyle w:val="Heading3"/>
        <w:rPr>
          <w:b w:val="false"/>
          <w:u w:val="single"/>
        </w:rPr>
        <w:tabs>
          <w:tab w:leader="none" w:pos="993" w:val="num"/>
        </w:tabs>
        <w:ind w:hanging="504" w:left="594"/>
        <w:numPr>
          <w:ilvl w:val="0"/>
          <w:numId w:val="0"/>
        </w:numPr>
      </w:pPr>
      <w:r w:rsidR="003057d2" w:rsidRPr="003057d2">
        <w:rPr>
          <w:b w:val="false"/>
        </w:rPr>
        <w:tab/>
        <w:tab/>
      </w:r>
      <w:r w:rsidR="00bc19e7" w:rsidRPr="003057d2">
        <w:rPr>
          <w:b w:val="false"/>
          <w:u w:val="single"/>
        </w:rPr>
        <w:t xml:space="preserve">IEEE-ISTO</w:t>
      </w:r>
      <w:r w:rsidR="00a220b1" w:rsidRPr="003057d2">
        <w:rPr>
          <w:b w:val="false"/>
          <w:u w:val="single"/>
        </w:rPr>
        <w:t xml:space="preserve"> </w:t>
      </w:r>
      <w:r w:rsidR="00e118bd" w:rsidRPr="003057d2">
        <w:rPr>
          <w:b w:val="false"/>
          <w:u w:val="single"/>
        </w:rPr>
        <w:t xml:space="preserve">I</w:t>
      </w:r>
      <w:r w:rsidR="00a220b1" w:rsidRPr="003057d2">
        <w:rPr>
          <w:b w:val="false"/>
          <w:u w:val="single"/>
        </w:rPr>
        <w:t xml:space="preserve">nfrastructure</w:t>
      </w:r>
      <w:r w:rsidR="00566a04" w:rsidRPr="003057d2">
        <w:rPr>
          <w:b w:val="false"/>
          <w:u w:val="single"/>
        </w:rPr>
        <w:t xml:space="preserve"> and </w:t>
      </w:r>
      <w:r w:rsidR="00e118bd" w:rsidRPr="003057d2">
        <w:rPr>
          <w:b w:val="false"/>
          <w:u w:val="single"/>
        </w:rPr>
        <w:t xml:space="preserve">I</w:t>
      </w:r>
      <w:r w:rsidR="00566a04" w:rsidRPr="003057d2">
        <w:rPr>
          <w:b w:val="false"/>
          <w:u w:val="single"/>
        </w:rPr>
        <w:t xml:space="preserve">nsurance</w:t>
      </w:r>
      <w:r w:rsidR="00a220b1" w:rsidRPr="003057d2">
        <w:rPr>
          <w:b w:val="false"/>
          <w:u w:val="single"/>
        </w:rPr>
        <w:t xml:space="preserve"> </w:t>
      </w:r>
      <w:r w:rsidR="00e118bd" w:rsidRPr="003057d2">
        <w:rPr>
          <w:b w:val="false"/>
          <w:u w:val="single"/>
        </w:rPr>
        <w:t xml:space="preserve">S</w:t>
      </w:r>
      <w:r w:rsidR="00a220b1" w:rsidRPr="003057d2">
        <w:rPr>
          <w:b w:val="false"/>
          <w:u w:val="single"/>
        </w:rPr>
        <w:t xml:space="preserve">upport</w:t>
      </w:r>
    </w:p>
    <w:p w:rsidP="003057d2">
      <w:pPr>
        <w:pStyle w:val="Normal"/>
        <w:rPr>
          <w:sz w:val="24"/>
          <w:szCs w:val="24"/>
        </w:rPr>
        <w:ind w:left="1440"/>
        <w:spacing w:after="100"/>
        <w:jc w:val="both"/>
      </w:pPr>
      <w:r w:rsidR="00bc19e7">
        <w:rPr>
          <w:sz w:val="24"/>
          <w:szCs w:val="24"/>
        </w:rPr>
        <w:t xml:space="preserve">IEEE-ISTO</w:t>
      </w:r>
      <w:r w:rsidR="00a220b1" w:rsidRPr="00664df3">
        <w:rPr>
          <w:sz w:val="24"/>
          <w:szCs w:val="24"/>
        </w:rPr>
        <w:t xml:space="preserve"> is a federation of member associations focused on the development and market acceptance of industry standards and technologies that foster robust industry ecosystems. The member programs of the </w:t>
      </w:r>
      <w:r w:rsidR="00bc19e7">
        <w:rPr>
          <w:sz w:val="24"/>
          <w:szCs w:val="24"/>
        </w:rPr>
        <w:t xml:space="preserve">IEEE-ISTO</w:t>
      </w:r>
      <w:r w:rsidR="00a220b1" w:rsidRPr="00664df3">
        <w:rPr>
          <w:sz w:val="24"/>
          <w:szCs w:val="24"/>
        </w:rPr>
        <w:t xml:space="preserve"> share in the governance of the organization. In return for shared common costs, each member program can leverage the </w:t>
      </w:r>
      <w:r w:rsidR="00bc19e7">
        <w:rPr>
          <w:sz w:val="24"/>
          <w:szCs w:val="24"/>
        </w:rPr>
        <w:t xml:space="preserve">IEEE-ISTO</w:t>
      </w:r>
      <w:r w:rsidR="00a220b1" w:rsidRPr="00664df3">
        <w:rPr>
          <w:sz w:val="24"/>
          <w:szCs w:val="24"/>
        </w:rPr>
        <w:t xml:space="preserve">’s non-profit tax status while maintaining its own independent governance structure, thus saving significant time, dollars</w:t>
      </w:r>
      <w:r w:rsidR="002131e0">
        <w:rPr>
          <w:sz w:val="24"/>
          <w:szCs w:val="24"/>
        </w:rPr>
        <w:t xml:space="preserve">,</w:t>
      </w:r>
      <w:r w:rsidR="00a220b1" w:rsidRPr="00664df3">
        <w:rPr>
          <w:sz w:val="24"/>
          <w:szCs w:val="24"/>
        </w:rPr>
        <w:t xml:space="preserve"> and effort in establishing a legitimate legal framework within which to operate. </w:t>
      </w:r>
      <w:r w:rsidR="00a220b1">
        <w:rPr>
          <w:sz w:val="24"/>
          <w:szCs w:val="24"/>
        </w:rPr>
      </w:r>
    </w:p>
    <w:p w:rsidP="003057d2">
      <w:pPr>
        <w:pStyle w:val="Normal"/>
        <w:rPr>
          <w:sz w:val="24"/>
          <w:szCs w:val="24"/>
        </w:rPr>
        <w:ind w:left="1440"/>
        <w:spacing w:after="100"/>
        <w:jc w:val="both"/>
      </w:pPr>
      <w:r w:rsidR="00b922c3">
        <w:rPr>
          <w:sz w:val="24"/>
          <w:szCs w:val="24"/>
        </w:rPr>
      </w:r>
    </w:p>
    <w:p w:rsidP="003057d2">
      <w:pPr>
        <w:pStyle w:val="Normal"/>
        <w:rPr>
          <w:sz w:val="24"/>
          <w:szCs w:val="24"/>
        </w:rPr>
        <w:ind w:left="1440"/>
        <w:spacing w:after="100"/>
        <w:jc w:val="both"/>
      </w:pPr>
      <w:r w:rsidR="00b922c3" w:rsidRPr="00664df3">
        <w:rPr>
          <w:sz w:val="24"/>
          <w:szCs w:val="24"/>
        </w:rPr>
      </w:r>
    </w:p>
    <w:p w:rsidP="00b922c3">
      <w:pPr>
        <w:pStyle w:val="Normal"/>
        <w:rPr>
          <w:sz w:val="24"/>
        </w:rPr>
        <w:ind w:left="1440"/>
        <w:spacing w:after="0" w:before="60" w:line="240" w:lineRule="auto"/>
        <w:jc w:val="both"/>
      </w:pPr>
      <w:r w:rsidR="00a220b1" w:rsidRPr="00664df3">
        <w:rPr>
          <w:b/>
          <w:sz w:val="24"/>
        </w:rPr>
        <w:t xml:space="preserve">Liability </w:t>
      </w:r>
      <w:r w:rsidR="002131e0">
        <w:rPr>
          <w:b/>
          <w:sz w:val="24"/>
        </w:rPr>
        <w:t xml:space="preserve">i</w:t>
      </w:r>
      <w:r w:rsidR="002131e0" w:rsidRPr="00664df3">
        <w:rPr>
          <w:b/>
          <w:sz w:val="24"/>
        </w:rPr>
        <w:t xml:space="preserve">nsurance</w:t>
      </w:r>
      <w:r w:rsidR="002131e0">
        <w:rPr>
          <w:b/>
          <w:sz w:val="24"/>
        </w:rPr>
        <w:t xml:space="preserve">/i</w:t>
      </w:r>
      <w:r w:rsidR="00a220b1" w:rsidRPr="00664df3">
        <w:rPr>
          <w:b/>
          <w:sz w:val="24"/>
        </w:rPr>
        <w:t xml:space="preserve">ndemnification</w:t>
      </w:r>
      <w:r w:rsidR="002131e0">
        <w:rPr>
          <w:b/>
          <w:sz w:val="24"/>
        </w:rPr>
        <w:t xml:space="preserve">:</w:t>
      </w:r>
      <w:r w:rsidR="00a220b1" w:rsidRPr="00664df3">
        <w:rPr>
          <w:sz w:val="24"/>
        </w:rPr>
        <w:t xml:space="preserve"> </w:t>
      </w:r>
      <w:r w:rsidR="00bc19e7">
        <w:rPr>
          <w:sz w:val="24"/>
        </w:rPr>
        <w:t xml:space="preserve">IEEE-ISTO</w:t>
      </w:r>
      <w:r w:rsidR="00a220b1" w:rsidRPr="00664df3">
        <w:rPr>
          <w:sz w:val="24"/>
        </w:rPr>
        <w:t xml:space="preserve"> carries a complete package of insurance policies (renewed annually) to cover the groups organized within its umbrella.</w:t>
      </w:r>
      <w:r w:rsidR="0068494b">
        <w:rPr>
          <w:sz w:val="24"/>
        </w:rPr>
        <w:t xml:space="preserve"> </w:t>
      </w:r>
      <w:r w:rsidR="00e01d6b" w:rsidRPr="00664df3">
        <w:rPr>
          <w:sz w:val="24"/>
        </w:rPr>
        <w:t xml:space="preserve">Th</w:t>
      </w:r>
      <w:r w:rsidR="00e01d6b">
        <w:rPr>
          <w:sz w:val="24"/>
        </w:rPr>
        <w:t xml:space="preserve">e</w:t>
      </w:r>
      <w:r w:rsidR="00e01d6b" w:rsidRPr="00664df3">
        <w:rPr>
          <w:sz w:val="24"/>
        </w:rPr>
        <w:t xml:space="preserve"> </w:t>
      </w:r>
      <w:r w:rsidR="002131e0">
        <w:rPr>
          <w:sz w:val="24"/>
        </w:rPr>
        <w:t xml:space="preserve">group coverage </w:t>
      </w:r>
      <w:r w:rsidR="00ca4097" w:rsidRPr="00664df3">
        <w:rPr>
          <w:sz w:val="24"/>
        </w:rPr>
        <w:t xml:space="preserve">is far less expensive than </w:t>
      </w:r>
      <w:r w:rsidR="002131e0">
        <w:rPr>
          <w:sz w:val="24"/>
        </w:rPr>
        <w:t xml:space="preserve">if</w:t>
      </w:r>
      <w:r w:rsidR="001f68e6">
        <w:rPr>
          <w:sz w:val="24"/>
        </w:rPr>
        <w:t xml:space="preserve"> </w:t>
      </w:r>
      <w:r w:rsidR="002131e0">
        <w:rPr>
          <w:sz w:val="24"/>
        </w:rPr>
        <w:t xml:space="preserve">acquired</w:t>
      </w:r>
      <w:r w:rsidR="00ca4097" w:rsidRPr="00664df3">
        <w:rPr>
          <w:sz w:val="24"/>
        </w:rPr>
        <w:t xml:space="preserve"> </w:t>
      </w:r>
      <w:r w:rsidR="00e01d6b">
        <w:rPr>
          <w:sz w:val="24"/>
        </w:rPr>
        <w:t xml:space="preserve">by </w:t>
      </w:r>
      <w:r w:rsidR="00ca4097" w:rsidRPr="00664df3">
        <w:rPr>
          <w:sz w:val="24"/>
        </w:rPr>
        <w:t xml:space="preserve">the </w:t>
      </w:r>
      <w:r w:rsidR="00e01d6b">
        <w:rPr>
          <w:sz w:val="24"/>
        </w:rPr>
        <w:t xml:space="preserve">program on its</w:t>
      </w:r>
      <w:r w:rsidR="00ca4097" w:rsidRPr="00664df3">
        <w:rPr>
          <w:sz w:val="24"/>
        </w:rPr>
        <w:t xml:space="preserve"> own.</w:t>
      </w:r>
      <w:r w:rsidR="00a220b1" w:rsidRPr="00664df3">
        <w:rPr>
          <w:sz w:val="24"/>
        </w:rPr>
      </w:r>
    </w:p>
    <w:p w:rsidP="00b922c3">
      <w:pPr>
        <w:pStyle w:val="Normal"/>
        <w:rPr>
          <w:sz w:val="24"/>
        </w:rPr>
        <w:ind w:left="1440"/>
        <w:spacing w:after="0" w:before="60" w:line="240" w:lineRule="auto"/>
        <w:jc w:val="both"/>
      </w:pPr>
      <w:r w:rsidR="00a220b1" w:rsidRPr="00664df3">
        <w:rPr>
          <w:b/>
          <w:sz w:val="24"/>
        </w:rPr>
        <w:t xml:space="preserve">Infrastructure</w:t>
      </w:r>
      <w:r w:rsidR="002131e0">
        <w:rPr>
          <w:b/>
          <w:sz w:val="24"/>
        </w:rPr>
        <w:t xml:space="preserve">:</w:t>
      </w:r>
      <w:r w:rsidR="00a220b1" w:rsidRPr="00664df3">
        <w:rPr>
          <w:sz w:val="24"/>
        </w:rPr>
        <w:t xml:space="preserve"> Costs associated with the organizational overhead of the </w:t>
      </w:r>
      <w:r w:rsidR="00bc19e7">
        <w:rPr>
          <w:sz w:val="24"/>
        </w:rPr>
        <w:t xml:space="preserve">IEEE-ISTO</w:t>
      </w:r>
      <w:r w:rsidR="00a220b1" w:rsidRPr="00664df3">
        <w:rPr>
          <w:sz w:val="24"/>
        </w:rPr>
        <w:t xml:space="preserve"> are </w:t>
      </w:r>
      <w:r w:rsidR="003074df">
        <w:rPr>
          <w:sz w:val="24"/>
        </w:rPr>
        <w:t xml:space="preserve">jointly </w:t>
      </w:r>
      <w:r w:rsidR="00a220b1" w:rsidRPr="00664df3">
        <w:rPr>
          <w:sz w:val="24"/>
        </w:rPr>
        <w:t xml:space="preserve">funded by the programs organized within its umbrella</w:t>
      </w:r>
      <w:r w:rsidR="003074df">
        <w:rPr>
          <w:sz w:val="24"/>
        </w:rPr>
        <w:t xml:space="preserve"> in lieu of each program having its on legal and financial infrastructure costs</w:t>
      </w:r>
      <w:r w:rsidR="00a220b1" w:rsidRPr="00664df3">
        <w:rPr>
          <w:sz w:val="24"/>
        </w:rPr>
        <w:t xml:space="preserve">. As the </w:t>
      </w:r>
      <w:r w:rsidR="00bc19e7">
        <w:rPr>
          <w:sz w:val="24"/>
        </w:rPr>
        <w:t xml:space="preserve">IEEE-ISTO</w:t>
      </w:r>
      <w:r w:rsidR="00a220b1" w:rsidRPr="00664df3">
        <w:rPr>
          <w:sz w:val="24"/>
        </w:rPr>
        <w:t xml:space="preserve"> is an entity that exists solely to support its participant programs, its participant programs bear a divided share of these costs</w:t>
      </w:r>
      <w:r w:rsidR="002131e0">
        <w:rPr>
          <w:sz w:val="24"/>
        </w:rPr>
        <w:t xml:space="preserve"> (a</w:t>
      </w:r>
      <w:r w:rsidR="00ca4097" w:rsidRPr="00664df3">
        <w:rPr>
          <w:sz w:val="24"/>
        </w:rPr>
        <w:t xml:space="preserve">gain, a reduced amount as it is shared among all </w:t>
      </w:r>
      <w:r w:rsidR="00bc19e7">
        <w:rPr>
          <w:sz w:val="24"/>
        </w:rPr>
        <w:t xml:space="preserve">IEEE-ISTO</w:t>
      </w:r>
      <w:r w:rsidR="00ca4097" w:rsidRPr="00664df3">
        <w:rPr>
          <w:sz w:val="24"/>
        </w:rPr>
        <w:t xml:space="preserve"> Programs</w:t>
      </w:r>
      <w:r w:rsidR="002131e0">
        <w:rPr>
          <w:sz w:val="24"/>
        </w:rPr>
        <w:t xml:space="preserve">)</w:t>
      </w:r>
      <w:r w:rsidR="00ca4097" w:rsidRPr="00664df3">
        <w:rPr>
          <w:sz w:val="24"/>
        </w:rPr>
        <w:t xml:space="preserve">.</w:t>
      </w:r>
      <w:r w:rsidR="00a220b1" w:rsidRPr="00664df3">
        <w:rPr>
          <w:sz w:val="24"/>
        </w:rPr>
      </w:r>
    </w:p>
    <w:p w:rsidP="00b922c3">
      <w:pPr>
        <w:pStyle w:val="Normal"/>
        <w:rPr>
          <w:sz w:val="24"/>
        </w:rPr>
        <w:ind w:left="1440"/>
        <w:spacing w:after="0" w:before="60" w:line="240" w:lineRule="auto"/>
        <w:jc w:val="both"/>
      </w:pPr>
      <w:r w:rsidR="00bc19e7" w:rsidRPr="00664df3">
        <w:rPr>
          <w:b/>
          <w:sz w:val="24"/>
        </w:rPr>
        <w:t xml:space="preserve">IEEE-ISTO</w:t>
      </w:r>
      <w:r w:rsidR="00a220b1" w:rsidRPr="00664df3">
        <w:rPr>
          <w:b/>
          <w:sz w:val="24"/>
        </w:rPr>
        <w:t xml:space="preserve"> Membership</w:t>
      </w:r>
      <w:r w:rsidR="002131e0">
        <w:rPr>
          <w:b/>
          <w:sz w:val="24"/>
        </w:rPr>
        <w:t xml:space="preserve">:</w:t>
      </w:r>
      <w:r w:rsidR="00a220b1" w:rsidRPr="00664df3">
        <w:rPr>
          <w:sz w:val="24"/>
        </w:rPr>
        <w:t xml:space="preserve"> Voting members of the Program </w:t>
      </w:r>
      <w:r w:rsidR="00546e8a">
        <w:rPr>
          <w:sz w:val="24"/>
        </w:rPr>
        <w:t xml:space="preserve">are encouraged to </w:t>
      </w:r>
      <w:r w:rsidR="00583f18">
        <w:rPr>
          <w:sz w:val="24"/>
        </w:rPr>
        <w:t xml:space="preserve">participate in the</w:t>
      </w:r>
      <w:r w:rsidR="00a220b1" w:rsidRPr="00664df3">
        <w:rPr>
          <w:sz w:val="24"/>
        </w:rPr>
        <w:t xml:space="preserve"> nominat</w:t>
      </w:r>
      <w:r w:rsidR="00277c6c">
        <w:rPr>
          <w:sz w:val="24"/>
        </w:rPr>
        <w:t xml:space="preserve">ion</w:t>
      </w:r>
      <w:r w:rsidR="00a220b1" w:rsidRPr="00664df3">
        <w:rPr>
          <w:sz w:val="24"/>
        </w:rPr>
        <w:t xml:space="preserve"> and</w:t>
      </w:r>
      <w:r w:rsidR="00277c6c">
        <w:rPr>
          <w:sz w:val="24"/>
        </w:rPr>
        <w:t xml:space="preserve"> </w:t>
      </w:r>
      <w:r w:rsidR="003074df">
        <w:rPr>
          <w:sz w:val="24"/>
        </w:rPr>
        <w:t xml:space="preserve">election</w:t>
      </w:r>
      <w:r w:rsidR="00a220b1" w:rsidRPr="00664df3">
        <w:rPr>
          <w:sz w:val="24"/>
        </w:rPr>
        <w:t xml:space="preserve"> </w:t>
      </w:r>
      <w:r w:rsidR="00bc19e7">
        <w:rPr>
          <w:sz w:val="24"/>
        </w:rPr>
        <w:t xml:space="preserve">IEEE-ISTO</w:t>
      </w:r>
      <w:r w:rsidR="00a220b1" w:rsidRPr="00664df3">
        <w:rPr>
          <w:sz w:val="24"/>
        </w:rPr>
        <w:t xml:space="preserve"> Directors. Further, Program stakeholders may participate in cross-program activities such as the Program Leadership Caucus and other such events, as scheduled.</w:t>
      </w:r>
      <w:r w:rsidR="00ca4097" w:rsidRPr="00664df3">
        <w:rPr>
          <w:sz w:val="24"/>
        </w:rPr>
        <w:t xml:space="preserve"> The benefit of participating in the </w:t>
      </w:r>
      <w:r w:rsidR="00bc19e7">
        <w:rPr>
          <w:sz w:val="24"/>
        </w:rPr>
        <w:t xml:space="preserve">IEEE-ISTO</w:t>
      </w:r>
      <w:r w:rsidR="00ca4097" w:rsidRPr="00664df3">
        <w:rPr>
          <w:sz w:val="24"/>
        </w:rPr>
        <w:t xml:space="preserve"> member meeting and other related events is in the information sharing and knowledge that can be gained in interfacing with your alliance counterparts from other industries.</w:t>
      </w:r>
      <w:r w:rsidR="00a220b1" w:rsidRPr="00664df3">
        <w:rPr>
          <w:sz w:val="24"/>
        </w:rPr>
      </w:r>
    </w:p>
    <w:p w:rsidP="00b922c3">
      <w:pPr>
        <w:pStyle w:val="Heading3"/>
        <w:rPr>
          <w:b w:val="false"/>
          <w:u w:val="single"/>
        </w:rPr>
        <w:tabs>
          <w:tab w:leader="none" w:pos="993" w:val="num"/>
        </w:tabs>
        <w:ind w:left="90"/>
        <w:numPr>
          <w:ilvl w:val="0"/>
          <w:numId w:val="0"/>
        </w:numPr>
      </w:pPr>
      <w:r w:rsidR="003074df" w:rsidRPr="00b922c3">
        <w:rPr>
          <w:b w:val="false"/>
          <w:u w:val="single"/>
        </w:rPr>
        <w:t xml:space="preserve">Financial Management &amp; </w:t>
      </w:r>
      <w:r w:rsidR="00a220b1" w:rsidRPr="00b922c3">
        <w:rPr>
          <w:b w:val="false"/>
          <w:u w:val="single"/>
        </w:rPr>
        <w:t xml:space="preserve">Accounting </w:t>
      </w:r>
      <w:r w:rsidR="00e118bd" w:rsidRPr="00b922c3">
        <w:rPr>
          <w:b w:val="false"/>
          <w:u w:val="single"/>
        </w:rPr>
        <w:t xml:space="preserve">A</w:t>
      </w:r>
      <w:r w:rsidR="00a220b1" w:rsidRPr="00b922c3">
        <w:rPr>
          <w:b w:val="false"/>
          <w:u w:val="single"/>
        </w:rPr>
        <w:t xml:space="preserve">dministration</w:t>
      </w:r>
    </w:p>
    <w:p w:rsidP="00b922c3">
      <w:pPr>
        <w:pStyle w:val="Normal"/>
        <w:rPr>
          <w:sz w:val="24"/>
        </w:rPr>
        <w:ind w:firstLine="22" w:left="993"/>
        <w:spacing w:after="100"/>
        <w:jc w:val="both"/>
      </w:pPr>
      <w:r w:rsidR="00a220b1" w:rsidRPr="00664df3">
        <w:rPr>
          <w:sz w:val="24"/>
        </w:rPr>
        <w:t xml:space="preserve">The </w:t>
      </w:r>
      <w:r w:rsidR="00bc19e7">
        <w:rPr>
          <w:sz w:val="24"/>
        </w:rPr>
        <w:t xml:space="preserve">IEEE-ISTO</w:t>
      </w:r>
      <w:r w:rsidR="00a220b1" w:rsidRPr="00664df3">
        <w:rPr>
          <w:sz w:val="24"/>
        </w:rPr>
        <w:t xml:space="preserve"> </w:t>
      </w:r>
      <w:r w:rsidR="00a220b1" w:rsidRPr="00664df3">
        <w:rPr>
          <w:sz w:val="24"/>
          <w:szCs w:val="24"/>
        </w:rPr>
        <w:t xml:space="preserve">provides</w:t>
      </w:r>
      <w:r w:rsidR="00a220b1" w:rsidRPr="00664df3">
        <w:rPr>
          <w:sz w:val="24"/>
        </w:rPr>
        <w:t xml:space="preserve"> a</w:t>
      </w:r>
      <w:r w:rsidR="003074df">
        <w:rPr>
          <w:sz w:val="24"/>
        </w:rPr>
        <w:t xml:space="preserve"> Finance and</w:t>
      </w:r>
      <w:r w:rsidR="00a220b1" w:rsidRPr="00664df3">
        <w:rPr>
          <w:sz w:val="24"/>
        </w:rPr>
        <w:t xml:space="preserve"> Accounting infrastructure that provides for all </w:t>
      </w:r>
      <w:r w:rsidR="003074df">
        <w:rPr>
          <w:sz w:val="24"/>
        </w:rPr>
        <w:t xml:space="preserve">that manages all program funds and provides </w:t>
      </w:r>
      <w:r w:rsidR="00a220b1" w:rsidRPr="00664df3">
        <w:rPr>
          <w:sz w:val="24"/>
        </w:rPr>
        <w:t xml:space="preserve">accounts receivables and accounts payables functions for the Program. From generating invoices for membership dues and event sponsorships</w:t>
      </w:r>
      <w:r w:rsidR="002131e0">
        <w:rPr>
          <w:sz w:val="24"/>
        </w:rPr>
        <w:t xml:space="preserve">,</w:t>
      </w:r>
      <w:r w:rsidR="00a220b1" w:rsidRPr="00664df3">
        <w:rPr>
          <w:sz w:val="24"/>
        </w:rPr>
        <w:t xml:space="preserve"> to pay</w:t>
      </w:r>
      <w:r w:rsidR="002131e0">
        <w:rPr>
          <w:sz w:val="24"/>
        </w:rPr>
        <w:t xml:space="preserve">ing</w:t>
      </w:r>
      <w:r w:rsidR="00a220b1" w:rsidRPr="00664df3">
        <w:rPr>
          <w:sz w:val="24"/>
        </w:rPr>
        <w:t xml:space="preserve"> Program’s vendor invoices and other related fees, the </w:t>
      </w:r>
      <w:r w:rsidR="00bc19e7">
        <w:rPr>
          <w:sz w:val="24"/>
        </w:rPr>
        <w:t xml:space="preserve">IEEE-ISTO</w:t>
      </w:r>
      <w:r w:rsidR="00a220b1" w:rsidRPr="00664df3">
        <w:rPr>
          <w:sz w:val="24"/>
        </w:rPr>
        <w:t xml:space="preserve"> Accounting staff will handle it completely. This support includes:</w:t>
      </w:r>
    </w:p>
    <w:p w:rsidP="00a723c5">
      <w:pPr>
        <w:pStyle w:val="Normal"/>
        <w:rPr>
          <w:sz w:val="24"/>
        </w:rPr>
        <w:spacing w:after="0" w:before="60" w:line="240" w:lineRule="auto"/>
        <w:jc w:val="both"/>
        <w:numPr>
          <w:numId w:val="38"/>
          <w:ilvl w:val="0"/>
          <w:numId w:val="8"/>
        </w:numPr>
      </w:pPr>
      <w:r w:rsidR="0059616a" w:rsidRPr="00664df3">
        <w:rPr>
          <w:sz w:val="24"/>
        </w:rPr>
        <w:t xml:space="preserve">Daily AR and AP processing, as required</w:t>
      </w:r>
      <w:r w:rsidR="00ae078d">
        <w:rPr>
          <w:sz w:val="24"/>
        </w:rPr>
        <w:t xml:space="preserve">, </w:t>
      </w:r>
      <w:r w:rsidR="00ff2116">
        <w:rPr>
          <w:sz w:val="24"/>
        </w:rPr>
        <w:t xml:space="preserve">with a cap of 60 vendor invoices per year</w:t>
      </w:r>
      <w:r w:rsidR="002131e0">
        <w:rPr>
          <w:sz w:val="24"/>
        </w:rPr>
        <w:t xml:space="preserve">.</w:t>
      </w:r>
      <w:r w:rsidR="0059616a" w:rsidRPr="00664df3">
        <w:rPr>
          <w:sz w:val="24"/>
        </w:rPr>
      </w:r>
    </w:p>
    <w:p w:rsidP="00a723c5">
      <w:pPr>
        <w:pStyle w:val="Normal"/>
        <w:rPr>
          <w:sz w:val="24"/>
        </w:rPr>
        <w:spacing w:after="0" w:before="60" w:line="240" w:lineRule="auto"/>
        <w:jc w:val="both"/>
        <w:numPr>
          <w:numId w:val="38"/>
          <w:ilvl w:val="0"/>
          <w:numId w:val="8"/>
        </w:numPr>
      </w:pPr>
      <w:r w:rsidR="00a220b1" w:rsidRPr="00664df3">
        <w:rPr>
          <w:sz w:val="24"/>
        </w:rPr>
        <w:t xml:space="preserve">Monthly reconciliation of accounts</w:t>
      </w:r>
      <w:r w:rsidR="002131e0">
        <w:rPr>
          <w:sz w:val="24"/>
        </w:rPr>
        <w:t xml:space="preserve">.</w:t>
      </w:r>
      <w:r w:rsidR="00a220b1" w:rsidRPr="00664df3">
        <w:rPr>
          <w:sz w:val="24"/>
        </w:rPr>
      </w:r>
    </w:p>
    <w:p w:rsidP="00a723c5">
      <w:pPr>
        <w:pStyle w:val="Normal"/>
        <w:rPr>
          <w:sz w:val="24"/>
        </w:rPr>
        <w:spacing w:after="0" w:before="60" w:line="240" w:lineRule="auto"/>
        <w:jc w:val="both"/>
        <w:numPr>
          <w:numId w:val="38"/>
          <w:ilvl w:val="0"/>
          <w:numId w:val="8"/>
        </w:numPr>
      </w:pPr>
      <w:r w:rsidR="00a220b1" w:rsidRPr="00664df3">
        <w:rPr>
          <w:sz w:val="24"/>
        </w:rPr>
        <w:t xml:space="preserve">Issuance of monthly Program Financial reports that include the following statements</w:t>
      </w:r>
      <w:r w:rsidR="001f68e6">
        <w:rPr>
          <w:sz w:val="24"/>
        </w:rPr>
        <w:t xml:space="preserve"> and schedules</w:t>
      </w:r>
      <w:r w:rsidR="00a220b1" w:rsidRPr="00664df3">
        <w:rPr>
          <w:sz w:val="24"/>
        </w:rPr>
        <w:t xml:space="preserve">:</w:t>
      </w:r>
    </w:p>
    <w:p w:rsidP="00a723c5">
      <w:pPr>
        <w:pStyle w:val="Normal"/>
        <w:rPr>
          <w:sz w:val="24"/>
        </w:rPr>
        <w:spacing w:after="0" w:line="240" w:lineRule="auto"/>
        <w:jc w:val="both"/>
        <w:numPr>
          <w:numId w:val="40"/>
          <w:ilvl w:val="2"/>
          <w:numId w:val="10"/>
        </w:numPr>
      </w:pPr>
      <w:r w:rsidR="00ae078d">
        <w:rPr>
          <w:sz w:val="24"/>
        </w:rPr>
        <w:t xml:space="preserve">Statement of Financ</w:t>
      </w:r>
      <w:r w:rsidR="002333b6">
        <w:rPr>
          <w:sz w:val="24"/>
        </w:rPr>
        <w:t xml:space="preserve">ial Position</w:t>
      </w:r>
      <w:r w:rsidR="00a220b1" w:rsidRPr="00664df3">
        <w:rPr>
          <w:sz w:val="24"/>
        </w:rPr>
      </w:r>
    </w:p>
    <w:p w:rsidP="00a723c5">
      <w:pPr>
        <w:pStyle w:val="Normal"/>
        <w:rPr>
          <w:sz w:val="24"/>
        </w:rPr>
        <w:spacing w:after="0" w:line="240" w:lineRule="auto"/>
        <w:jc w:val="both"/>
        <w:numPr>
          <w:numId w:val="40"/>
          <w:ilvl w:val="2"/>
          <w:numId w:val="10"/>
        </w:numPr>
      </w:pPr>
      <w:r w:rsidR="00a220b1" w:rsidRPr="00664df3">
        <w:rPr>
          <w:sz w:val="24"/>
        </w:rPr>
        <w:t xml:space="preserve">Statement of </w:t>
      </w:r>
      <w:r w:rsidR="00546e8a">
        <w:rPr>
          <w:sz w:val="24"/>
        </w:rPr>
        <w:t xml:space="preserve">Activities</w:t>
      </w:r>
      <w:r w:rsidR="006e46c2">
        <w:rPr>
          <w:sz w:val="24"/>
        </w:rPr>
      </w:r>
    </w:p>
    <w:p w:rsidP="00a723c5">
      <w:pPr>
        <w:pStyle w:val="Normal"/>
        <w:rPr>
          <w:sz w:val="24"/>
        </w:rPr>
        <w:spacing w:after="0" w:line="240" w:lineRule="auto"/>
        <w:jc w:val="both"/>
        <w:numPr>
          <w:numId w:val="40"/>
          <w:ilvl w:val="2"/>
          <w:numId w:val="10"/>
        </w:numPr>
      </w:pPr>
      <w:r w:rsidR="00a220b1" w:rsidRPr="00664df3">
        <w:rPr>
          <w:sz w:val="24"/>
        </w:rPr>
        <w:t xml:space="preserve"> Statement of Cash Flow</w:t>
      </w:r>
    </w:p>
    <w:p w:rsidP="00a723c5">
      <w:pPr>
        <w:pStyle w:val="Normal"/>
        <w:rPr>
          <w:sz w:val="24"/>
        </w:rPr>
        <w:spacing w:after="0" w:line="240" w:lineRule="auto"/>
        <w:jc w:val="both"/>
        <w:numPr>
          <w:numId w:val="40"/>
          <w:ilvl w:val="2"/>
          <w:numId w:val="10"/>
        </w:numPr>
      </w:pPr>
      <w:r w:rsidR="00a220b1" w:rsidRPr="00664df3">
        <w:rPr>
          <w:sz w:val="24"/>
        </w:rPr>
        <w:t xml:space="preserve">Accounts Receivable Aging Report</w:t>
      </w:r>
    </w:p>
    <w:p w:rsidP="00a723c5">
      <w:pPr>
        <w:pStyle w:val="Normal"/>
        <w:rPr>
          <w:sz w:val="24"/>
        </w:rPr>
        <w:spacing w:after="0" w:line="240" w:lineRule="auto"/>
        <w:jc w:val="both"/>
        <w:numPr>
          <w:numId w:val="40"/>
          <w:ilvl w:val="2"/>
          <w:numId w:val="10"/>
        </w:numPr>
      </w:pPr>
      <w:r w:rsidR="00a220b1" w:rsidRPr="00664df3">
        <w:rPr>
          <w:sz w:val="24"/>
        </w:rPr>
        <w:t xml:space="preserve">Accounts Payable Aging Report</w:t>
      </w:r>
      <w:r w:rsidR="006e46c2">
        <w:rPr>
          <w:sz w:val="24"/>
        </w:rPr>
        <w:t xml:space="preserve">.</w:t>
      </w:r>
      <w:r w:rsidR="00a220b1" w:rsidRPr="00664df3">
        <w:rPr>
          <w:sz w:val="24"/>
        </w:rPr>
      </w:r>
    </w:p>
    <w:p w:rsidP="00a723c5">
      <w:pPr>
        <w:pStyle w:val="Normal"/>
        <w:rPr>
          <w:sz w:val="24"/>
        </w:rPr>
        <w:spacing w:after="0" w:before="60" w:line="240" w:lineRule="auto"/>
        <w:jc w:val="both"/>
        <w:numPr>
          <w:numId w:val="39"/>
          <w:ilvl w:val="0"/>
          <w:numId w:val="9"/>
        </w:numPr>
      </w:pPr>
      <w:r w:rsidR="0059616a" w:rsidRPr="00664df3">
        <w:rPr>
          <w:sz w:val="24"/>
        </w:rPr>
        <w:t xml:space="preserve">The Program will be included as part of </w:t>
      </w:r>
      <w:r w:rsidR="00bc19e7">
        <w:rPr>
          <w:sz w:val="24"/>
        </w:rPr>
        <w:t xml:space="preserve">IEEE-ISTO</w:t>
      </w:r>
      <w:r w:rsidR="0059616a" w:rsidRPr="00664df3">
        <w:rPr>
          <w:sz w:val="24"/>
        </w:rPr>
        <w:t xml:space="preserve">’s annual audit</w:t>
      </w:r>
      <w:r w:rsidR="002333b6">
        <w:rPr>
          <w:sz w:val="24"/>
        </w:rPr>
        <w:t xml:space="preserve"> and annual income tax return filing</w:t>
      </w:r>
      <w:r w:rsidR="0059616a" w:rsidRPr="00664df3">
        <w:rPr>
          <w:sz w:val="24"/>
        </w:rPr>
        <w:t xml:space="preserve"> fulfilling IRS obligations</w:t>
      </w:r>
      <w:r w:rsidR="002131e0">
        <w:rPr>
          <w:sz w:val="24"/>
        </w:rPr>
        <w:t xml:space="preserve">.</w:t>
      </w:r>
      <w:r w:rsidR="00a220b1" w:rsidRPr="00664df3">
        <w:rPr>
          <w:sz w:val="24"/>
        </w:rPr>
      </w:r>
    </w:p>
    <w:p w:rsidP="00b922c3">
      <w:pPr>
        <w:pStyle w:val="Heading3"/>
        <w:rPr>
          <w:b w:val="false"/>
          <w:u w:val="single"/>
        </w:rPr>
        <w:tabs>
          <w:tab w:leader="none" w:pos="993" w:val="num"/>
        </w:tabs>
        <w:numPr>
          <w:ilvl w:val="0"/>
          <w:numId w:val="0"/>
        </w:numPr>
      </w:pPr>
      <w:r w:rsidR="00b922c3" w:rsidRPr="00b922c3">
        <w:rPr>
          <w:b w:val="false"/>
        </w:rPr>
        <w:tab/>
      </w:r>
      <w:r w:rsidR="0059616a" w:rsidRPr="00b922c3">
        <w:rPr>
          <w:b w:val="false"/>
          <w:u w:val="single"/>
        </w:rPr>
        <w:t xml:space="preserve">Program </w:t>
      </w:r>
      <w:r w:rsidR="00e118bd" w:rsidRPr="00b922c3">
        <w:rPr>
          <w:b w:val="false"/>
          <w:u w:val="single"/>
        </w:rPr>
        <w:t xml:space="preserve">M</w:t>
      </w:r>
      <w:r w:rsidR="0059616a" w:rsidRPr="00b922c3">
        <w:rPr>
          <w:b w:val="false"/>
          <w:u w:val="single"/>
        </w:rPr>
        <w:t xml:space="preserve">anagement</w:t>
      </w:r>
    </w:p>
    <w:p w:rsidP="00b922c3">
      <w:pPr>
        <w:pStyle w:val="Normal"/>
        <w:rPr>
          <w:sz w:val="24"/>
          <w:rFonts w:ascii="Arial" w:hAnsi="Arial"/>
        </w:rPr>
        <w:ind w:left="1440"/>
        <w:jc w:val="both"/>
      </w:pPr>
      <w:r w:rsidR="0059616a" w:rsidRPr="00664df3">
        <w:rPr>
          <w:sz w:val="24"/>
        </w:rPr>
        <w:t xml:space="preserve">The Program </w:t>
      </w:r>
      <w:r w:rsidR="0059616a" w:rsidRPr="00664df3">
        <w:rPr>
          <w:sz w:val="24"/>
          <w:szCs w:val="24"/>
        </w:rPr>
        <w:t xml:space="preserve">Manager</w:t>
      </w:r>
      <w:r w:rsidR="0059616a" w:rsidRPr="00664df3">
        <w:rPr>
          <w:sz w:val="24"/>
        </w:rPr>
        <w:t xml:space="preserve"> serves as </w:t>
      </w:r>
      <w:r w:rsidR="00bc19e7">
        <w:rPr>
          <w:sz w:val="24"/>
        </w:rPr>
        <w:t xml:space="preserve">IEEE-ISTO</w:t>
      </w:r>
      <w:r w:rsidR="0059616a" w:rsidRPr="00664df3">
        <w:rPr>
          <w:sz w:val="24"/>
        </w:rPr>
        <w:t xml:space="preserve">’s primary conduit between </w:t>
      </w:r>
      <w:r w:rsidR="00bc19e7">
        <w:rPr>
          <w:sz w:val="24"/>
        </w:rPr>
        <w:t xml:space="preserve">IEEE-ISTO</w:t>
      </w:r>
      <w:r w:rsidR="0059616a" w:rsidRPr="00664df3">
        <w:rPr>
          <w:sz w:val="24"/>
        </w:rPr>
        <w:t xml:space="preserve"> and </w:t>
      </w:r>
      <w:r w:rsidR="001c26ad">
        <w:rPr>
          <w:sz w:val="24"/>
          <w:szCs w:val="24"/>
        </w:rPr>
        <w:t xml:space="preserve">the new alliance</w:t>
      </w:r>
      <w:r w:rsidR="0059616a" w:rsidRPr="00664df3">
        <w:rPr>
          <w:sz w:val="24"/>
        </w:rPr>
        <w:t xml:space="preserve">. The </w:t>
      </w:r>
      <w:r w:rsidR="0059616a" w:rsidRPr="006271f5">
        <w:rPr>
          <w:sz w:val="24"/>
        </w:rPr>
        <w:t xml:space="preserve">person</w:t>
      </w:r>
      <w:r w:rsidR="0059616a" w:rsidRPr="00664df3">
        <w:rPr>
          <w:sz w:val="24"/>
        </w:rPr>
        <w:t xml:space="preserve"> assigned to the role is accountable for ensuring that all components of the contracted scope of work, as well as any other work items negotiated between </w:t>
      </w:r>
      <w:r w:rsidR="00bc19e7">
        <w:rPr>
          <w:sz w:val="24"/>
        </w:rPr>
        <w:t xml:space="preserve">IEEE-ISTO</w:t>
      </w:r>
      <w:r w:rsidR="0059616a" w:rsidRPr="00664df3">
        <w:rPr>
          <w:sz w:val="24"/>
        </w:rPr>
        <w:t xml:space="preserve"> and </w:t>
      </w:r>
      <w:r w:rsidR="006271f5" w:rsidRPr="006271f5">
        <w:rPr>
          <w:sz w:val="24"/>
          <w:szCs w:val="24"/>
          <w:shd w:color="auto" w:fill="ffffff" w:val="clear"/>
        </w:rPr>
        <w:t xml:space="preserve">the </w:t>
      </w:r>
      <w:r w:rsidR="006271f5">
        <w:rPr>
          <w:sz w:val="24"/>
          <w:szCs w:val="24"/>
          <w:shd w:color="auto" w:fill="ffffff" w:val="clear"/>
        </w:rPr>
        <w:t xml:space="preserve">o</w:t>
      </w:r>
      <w:r w:rsidR="007c1a72" w:rsidRPr="006271f5">
        <w:rPr>
          <w:sz w:val="24"/>
          <w:szCs w:val="24"/>
          <w:shd w:color="auto" w:fill="ffffff" w:val="clear"/>
        </w:rPr>
        <w:t xml:space="preserve">rganization</w:t>
      </w:r>
      <w:r w:rsidR="0059616a" w:rsidRPr="00664df3">
        <w:rPr>
          <w:sz w:val="24"/>
        </w:rPr>
        <w:t xml:space="preserve">, are delivered according to expectation.</w:t>
      </w:r>
      <w:r w:rsidR="0059616a" w:rsidRPr="00664df3">
        <w:rPr>
          <w:sz w:val="24"/>
          <w:rFonts w:ascii="Arial" w:hAnsi="Arial"/>
        </w:rPr>
        <w:t xml:space="preserve"> </w:t>
      </w:r>
      <w:r w:rsidR="0059616a" w:rsidRPr="00664df3">
        <w:rPr>
          <w:sz w:val="24"/>
        </w:rPr>
        <w:t xml:space="preserve">The Program Manager </w:t>
      </w:r>
      <w:r w:rsidR="0042187e" w:rsidRPr="00664df3">
        <w:rPr>
          <w:sz w:val="24"/>
        </w:rPr>
        <w:t xml:space="preserve">directs</w:t>
      </w:r>
      <w:r w:rsidR="0059616a" w:rsidRPr="00664df3">
        <w:rPr>
          <w:sz w:val="24"/>
        </w:rPr>
        <w:t xml:space="preserve"> all resources allocated by the </w:t>
      </w:r>
      <w:r w:rsidR="00bc19e7">
        <w:rPr>
          <w:sz w:val="24"/>
        </w:rPr>
        <w:t xml:space="preserve">IEEE-ISTO</w:t>
      </w:r>
      <w:r w:rsidR="0059616a" w:rsidRPr="00664df3">
        <w:rPr>
          <w:sz w:val="24"/>
        </w:rPr>
        <w:t xml:space="preserve"> to carry out the defined scope of work.</w:t>
      </w:r>
      <w:r w:rsidR="0068494b">
        <w:rPr>
          <w:sz w:val="24"/>
        </w:rPr>
        <w:t xml:space="preserve"> </w:t>
      </w:r>
      <w:r w:rsidR="0042187e" w:rsidRPr="00664df3">
        <w:rPr>
          <w:sz w:val="24"/>
        </w:rPr>
        <w:t xml:space="preserve">In addition, this role will review and execute legal documents on behalf of </w:t>
      </w:r>
      <w:r w:rsidR="006271f5" w:rsidRPr="006271f5">
        <w:rPr>
          <w:sz w:val="24"/>
          <w:szCs w:val="24"/>
          <w:shd w:color="auto" w:fill="ffffff" w:val="clear"/>
        </w:rPr>
        <w:t xml:space="preserve">the </w:t>
      </w:r>
      <w:r w:rsidR="006271f5">
        <w:rPr>
          <w:sz w:val="24"/>
          <w:szCs w:val="24"/>
          <w:shd w:color="auto" w:fill="ffffff" w:val="clear"/>
        </w:rPr>
        <w:t xml:space="preserve">o</w:t>
      </w:r>
      <w:r w:rsidR="006271f5" w:rsidRPr="006271f5">
        <w:rPr>
          <w:sz w:val="24"/>
          <w:szCs w:val="24"/>
          <w:shd w:color="auto" w:fill="ffffff" w:val="clear"/>
        </w:rPr>
        <w:t xml:space="preserve">rganization</w:t>
      </w:r>
      <w:r w:rsidR="006271f5">
        <w:rPr>
          <w:sz w:val="24"/>
        </w:rPr>
        <w:t xml:space="preserve"> </w:t>
      </w:r>
      <w:r w:rsidR="00ab3edb">
        <w:rPr>
          <w:sz w:val="24"/>
        </w:rPr>
        <w:t xml:space="preserve">(</w:t>
      </w:r>
      <w:r w:rsidR="0042187e" w:rsidRPr="00664df3">
        <w:rPr>
          <w:sz w:val="24"/>
        </w:rPr>
        <w:t xml:space="preserve">e.g.</w:t>
      </w:r>
      <w:r w:rsidR="00e94309" w:rsidRPr="00664df3">
        <w:rPr>
          <w:sz w:val="24"/>
        </w:rPr>
        <w:t xml:space="preserve">,</w:t>
      </w:r>
      <w:r w:rsidR="0042187e" w:rsidRPr="00664df3">
        <w:rPr>
          <w:sz w:val="24"/>
        </w:rPr>
        <w:t xml:space="preserve"> vendor contracts, trademark license agreements, and membership agreements</w:t>
      </w:r>
      <w:r w:rsidR="00ab3edb">
        <w:rPr>
          <w:sz w:val="24"/>
        </w:rPr>
        <w:t xml:space="preserve">)</w:t>
      </w:r>
      <w:r w:rsidR="0042187e" w:rsidRPr="00664df3">
        <w:rPr>
          <w:sz w:val="24"/>
        </w:rPr>
        <w:t xml:space="preserve">.</w:t>
      </w:r>
      <w:r w:rsidR="0042187e" w:rsidRPr="00664df3">
        <w:rPr>
          <w:sz w:val="24"/>
          <w:rFonts w:ascii="Arial" w:hAnsi="Arial"/>
        </w:rPr>
        <w:t xml:space="preserve"> </w:t>
      </w:r>
    </w:p>
    <w:p w:rsidP="00b922c3">
      <w:pPr>
        <w:pStyle w:val="Normal"/>
        <w:rPr>
          <w:sz w:val="24"/>
        </w:rPr>
        <w:ind w:left="1440"/>
        <w:jc w:val="both"/>
      </w:pPr>
      <w:r w:rsidR="0042187e" w:rsidRPr="00664df3">
        <w:rPr>
          <w:sz w:val="24"/>
        </w:rPr>
        <w:t xml:space="preserve">All financial reporting will be reviewed by </w:t>
      </w:r>
      <w:r w:rsidR="00ab3edb">
        <w:rPr>
          <w:sz w:val="24"/>
        </w:rPr>
        <w:t xml:space="preserve">the </w:t>
      </w:r>
      <w:r w:rsidR="0042187e" w:rsidRPr="00664df3">
        <w:rPr>
          <w:sz w:val="24"/>
        </w:rPr>
        <w:t xml:space="preserve">Program Manager in advance of distribution to program </w:t>
      </w:r>
      <w:r w:rsidR="0042187e" w:rsidRPr="00664df3">
        <w:rPr>
          <w:sz w:val="24"/>
          <w:szCs w:val="24"/>
        </w:rPr>
        <w:t xml:space="preserve">stakeholders</w:t>
      </w:r>
      <w:r w:rsidR="0042187e" w:rsidRPr="00664df3">
        <w:rPr>
          <w:sz w:val="24"/>
        </w:rPr>
        <w:t xml:space="preserve"> (e</w:t>
      </w:r>
      <w:r w:rsidR="00e94309" w:rsidRPr="00664df3">
        <w:rPr>
          <w:sz w:val="24"/>
        </w:rPr>
        <w:t xml:space="preserve">.</w:t>
      </w:r>
      <w:r w:rsidR="0042187e" w:rsidRPr="00664df3">
        <w:rPr>
          <w:sz w:val="24"/>
        </w:rPr>
        <w:t xml:space="preserve">g</w:t>
      </w:r>
      <w:r w:rsidR="00e94309" w:rsidRPr="00664df3">
        <w:rPr>
          <w:sz w:val="24"/>
        </w:rPr>
        <w:t xml:space="preserve">.,</w:t>
      </w:r>
      <w:r w:rsidR="0042187e" w:rsidRPr="00664df3">
        <w:rPr>
          <w:sz w:val="24"/>
        </w:rPr>
        <w:t xml:space="preserve"> </w:t>
      </w:r>
      <w:r w:rsidR="005b2f00" w:rsidRPr="00664df3">
        <w:rPr>
          <w:sz w:val="24"/>
        </w:rPr>
        <w:t xml:space="preserve">Chair, </w:t>
      </w:r>
      <w:r w:rsidR="004e159b">
        <w:rPr>
          <w:sz w:val="24"/>
        </w:rPr>
        <w:t xml:space="preserve">Treasurer</w:t>
      </w:r>
      <w:r w:rsidR="0042187e" w:rsidRPr="00664df3">
        <w:rPr>
          <w:sz w:val="24"/>
        </w:rPr>
        <w:t xml:space="preserve">) as a means of regularly monitoring the fiscal health of the organization. </w:t>
      </w:r>
    </w:p>
    <w:p w:rsidP="00b922c3">
      <w:pPr>
        <w:pStyle w:val="Normal"/>
        <w:rPr>
          <w:sz w:val="24"/>
        </w:rPr>
        <w:ind w:left="1440"/>
        <w:jc w:val="both"/>
      </w:pPr>
      <w:r w:rsidR="0042187e" w:rsidRPr="00664df3">
        <w:rPr>
          <w:sz w:val="24"/>
        </w:rPr>
        <w:t xml:space="preserve">Overall, t</w:t>
      </w:r>
      <w:r w:rsidR="0059616a" w:rsidRPr="00664df3">
        <w:rPr>
          <w:sz w:val="24"/>
        </w:rPr>
        <w:t xml:space="preserve">he Program Manager will monitor </w:t>
      </w:r>
      <w:r w:rsidR="006271f5" w:rsidRPr="006271f5">
        <w:rPr>
          <w:sz w:val="24"/>
          <w:szCs w:val="24"/>
          <w:shd w:color="auto" w:fill="ffffff" w:val="clear"/>
        </w:rPr>
        <w:t xml:space="preserve">the </w:t>
      </w:r>
      <w:r w:rsidR="006271f5">
        <w:rPr>
          <w:sz w:val="24"/>
          <w:szCs w:val="24"/>
          <w:shd w:color="auto" w:fill="ffffff" w:val="clear"/>
        </w:rPr>
        <w:t xml:space="preserve">o</w:t>
      </w:r>
      <w:r w:rsidR="006271f5" w:rsidRPr="006271f5">
        <w:rPr>
          <w:sz w:val="24"/>
          <w:szCs w:val="24"/>
          <w:shd w:color="auto" w:fill="ffffff" w:val="clear"/>
        </w:rPr>
        <w:t xml:space="preserve">rganization</w:t>
      </w:r>
      <w:r w:rsidR="006271f5">
        <w:rPr>
          <w:sz w:val="24"/>
        </w:rPr>
        <w:t xml:space="preserve"> </w:t>
      </w:r>
      <w:r w:rsidR="0059616a" w:rsidRPr="00664df3">
        <w:rPr>
          <w:sz w:val="24"/>
        </w:rPr>
        <w:t xml:space="preserve">activities globally to the extent that he/she </w:t>
      </w:r>
      <w:r w:rsidR="004e159b">
        <w:rPr>
          <w:sz w:val="24"/>
          <w:szCs w:val="24"/>
        </w:rPr>
        <w:t xml:space="preserve">will</w:t>
      </w:r>
      <w:r w:rsidR="0059616a" w:rsidRPr="00664df3">
        <w:rPr>
          <w:sz w:val="24"/>
        </w:rPr>
        <w:t xml:space="preserve"> be proactive in suggesting strategies and/or augmentations to the agreed</w:t>
      </w:r>
      <w:r w:rsidR="00ab3edb">
        <w:rPr>
          <w:sz w:val="24"/>
        </w:rPr>
        <w:t xml:space="preserve">-</w:t>
      </w:r>
      <w:r w:rsidR="0059616a" w:rsidRPr="00664df3">
        <w:rPr>
          <w:sz w:val="24"/>
        </w:rPr>
        <w:t xml:space="preserve">upon support to assist </w:t>
      </w:r>
      <w:r w:rsidR="006271f5" w:rsidRPr="006271f5">
        <w:rPr>
          <w:sz w:val="24"/>
          <w:szCs w:val="24"/>
          <w:shd w:color="auto" w:fill="ffffff" w:val="clear"/>
        </w:rPr>
        <w:t xml:space="preserve">the </w:t>
      </w:r>
      <w:r w:rsidR="006271f5">
        <w:rPr>
          <w:sz w:val="24"/>
          <w:szCs w:val="24"/>
          <w:shd w:color="auto" w:fill="ffffff" w:val="clear"/>
        </w:rPr>
        <w:t xml:space="preserve">o</w:t>
      </w:r>
      <w:r w:rsidR="006271f5" w:rsidRPr="006271f5">
        <w:rPr>
          <w:sz w:val="24"/>
          <w:szCs w:val="24"/>
          <w:shd w:color="auto" w:fill="ffffff" w:val="clear"/>
        </w:rPr>
        <w:t xml:space="preserve">rganization</w:t>
      </w:r>
      <w:r w:rsidR="006271f5">
        <w:rPr>
          <w:sz w:val="24"/>
        </w:rPr>
        <w:t xml:space="preserve"> </w:t>
      </w:r>
      <w:r w:rsidR="0059616a" w:rsidRPr="00664df3">
        <w:rPr>
          <w:sz w:val="24"/>
        </w:rPr>
        <w:t xml:space="preserve">in successfully carrying out its mission and purpose</w:t>
      </w:r>
      <w:r w:rsidR="004e159b">
        <w:rPr>
          <w:sz w:val="24"/>
        </w:rPr>
        <w:t xml:space="preserve"> and keeping the organization robust and active</w:t>
      </w:r>
      <w:r w:rsidR="0059616a" w:rsidRPr="00664df3">
        <w:rPr>
          <w:sz w:val="24"/>
        </w:rPr>
        <w:t xml:space="preserve">.</w:t>
      </w:r>
    </w:p>
    <w:p w:rsidP="00b922c3">
      <w:pPr>
        <w:pStyle w:val="Normal"/>
        <w:rPr>
          <w:sz w:val="24"/>
        </w:rPr>
        <w:ind w:left="1440"/>
        <w:jc w:val="both"/>
      </w:pPr>
      <w:r w:rsidR="0059616a" w:rsidRPr="00664df3">
        <w:rPr>
          <w:sz w:val="24"/>
        </w:rPr>
        <w:t xml:space="preserve">The Program Manager </w:t>
      </w:r>
      <w:r w:rsidR="00ab3edb">
        <w:rPr>
          <w:sz w:val="24"/>
        </w:rPr>
        <w:t xml:space="preserve">will </w:t>
      </w:r>
      <w:r w:rsidR="0059616a" w:rsidRPr="00664df3">
        <w:rPr>
          <w:sz w:val="24"/>
        </w:rPr>
        <w:t xml:space="preserve">participate in </w:t>
      </w:r>
      <w:r w:rsidR="0042187e" w:rsidRPr="00664df3">
        <w:rPr>
          <w:sz w:val="24"/>
        </w:rPr>
        <w:t xml:space="preserve">regular </w:t>
      </w:r>
      <w:r w:rsidR="0059616a" w:rsidRPr="00664df3">
        <w:rPr>
          <w:sz w:val="24"/>
        </w:rPr>
        <w:t xml:space="preserve">sync </w:t>
      </w:r>
      <w:r w:rsidR="0042187e" w:rsidRPr="00664df3">
        <w:rPr>
          <w:sz w:val="24"/>
        </w:rPr>
        <w:t xml:space="preserve">calls with key </w:t>
      </w:r>
      <w:r w:rsidR="006271f5">
        <w:rPr>
          <w:sz w:val="24"/>
          <w:szCs w:val="24"/>
          <w:shd w:color="auto" w:fill="ffffff" w:val="clear"/>
        </w:rPr>
        <w:t xml:space="preserve">o</w:t>
      </w:r>
      <w:r w:rsidR="006271f5" w:rsidRPr="006271f5">
        <w:rPr>
          <w:sz w:val="24"/>
          <w:szCs w:val="24"/>
          <w:shd w:color="auto" w:fill="ffffff" w:val="clear"/>
        </w:rPr>
        <w:t xml:space="preserve">rganization</w:t>
      </w:r>
      <w:r w:rsidR="006271f5">
        <w:rPr>
          <w:sz w:val="24"/>
        </w:rPr>
        <w:t xml:space="preserve"> </w:t>
      </w:r>
      <w:r w:rsidR="0042187e" w:rsidRPr="00664df3">
        <w:rPr>
          <w:sz w:val="24"/>
        </w:rPr>
        <w:t xml:space="preserve">stakeholders</w:t>
      </w:r>
      <w:r w:rsidR="0059616a" w:rsidRPr="00664df3">
        <w:rPr>
          <w:sz w:val="24"/>
        </w:rPr>
        <w:t xml:space="preserve"> so as to collect status on work items</w:t>
      </w:r>
      <w:r w:rsidR="00ab3edb">
        <w:rPr>
          <w:sz w:val="24"/>
        </w:rPr>
        <w:t xml:space="preserve">;</w:t>
      </w:r>
      <w:r w:rsidR="00ae5408" w:rsidRPr="00664df3">
        <w:rPr>
          <w:sz w:val="24"/>
        </w:rPr>
        <w:t xml:space="preserve"> provide guidance, strategy or insight into Program operation matters, as requested</w:t>
      </w:r>
      <w:r w:rsidR="00ab3edb">
        <w:rPr>
          <w:sz w:val="24"/>
        </w:rPr>
        <w:t xml:space="preserve">;</w:t>
      </w:r>
      <w:r w:rsidR="00ae5408" w:rsidRPr="00664df3">
        <w:rPr>
          <w:sz w:val="24"/>
        </w:rPr>
        <w:t xml:space="preserve"> and</w:t>
      </w:r>
      <w:r w:rsidR="0059616a" w:rsidRPr="00664df3">
        <w:rPr>
          <w:sz w:val="24"/>
        </w:rPr>
        <w:t xml:space="preserve"> </w:t>
      </w:r>
      <w:r w:rsidR="0042187e" w:rsidRPr="00664df3">
        <w:rPr>
          <w:sz w:val="24"/>
        </w:rPr>
        <w:t xml:space="preserve">ascertain </w:t>
      </w:r>
      <w:r w:rsidR="006271f5" w:rsidRPr="006271f5">
        <w:rPr>
          <w:sz w:val="24"/>
          <w:szCs w:val="24"/>
          <w:shd w:color="auto" w:fill="ffffff" w:val="clear"/>
        </w:rPr>
        <w:t xml:space="preserve">the </w:t>
      </w:r>
      <w:r w:rsidR="006271f5">
        <w:rPr>
          <w:sz w:val="24"/>
          <w:szCs w:val="24"/>
          <w:shd w:color="auto" w:fill="ffffff" w:val="clear"/>
        </w:rPr>
        <w:t xml:space="preserve">o</w:t>
      </w:r>
      <w:r w:rsidR="006271f5" w:rsidRPr="006271f5">
        <w:rPr>
          <w:sz w:val="24"/>
          <w:szCs w:val="24"/>
          <w:shd w:color="auto" w:fill="ffffff" w:val="clear"/>
        </w:rPr>
        <w:t xml:space="preserve">rganization</w:t>
      </w:r>
      <w:r w:rsidR="006271f5">
        <w:rPr>
          <w:sz w:val="24"/>
        </w:rPr>
        <w:t xml:space="preserve"> </w:t>
      </w:r>
      <w:r w:rsidR="0059616a" w:rsidRPr="00664df3">
        <w:rPr>
          <w:sz w:val="24"/>
        </w:rPr>
        <w:t xml:space="preserve">feedback on progress and deliverables.</w:t>
      </w:r>
    </w:p>
    <w:p w:rsidP="00b922c3">
      <w:pPr>
        <w:pStyle w:val="Heading3"/>
        <w:rPr>
          <w:b w:val="false"/>
          <w:u w:val="single"/>
        </w:rPr>
        <w:tabs>
          <w:tab w:leader="none" w:pos="993" w:val="num"/>
        </w:tabs>
        <w:numPr>
          <w:ilvl w:val="0"/>
          <w:numId w:val="0"/>
        </w:numPr>
      </w:pPr>
      <w:r w:rsidR="00b922c3" w:rsidRPr="00b922c3">
        <w:rPr>
          <w:b w:val="false"/>
        </w:rPr>
        <w:tab/>
      </w:r>
      <w:r w:rsidR="00a73e92" w:rsidRPr="00b922c3">
        <w:rPr>
          <w:b w:val="false"/>
          <w:u w:val="single"/>
        </w:rPr>
        <w:t xml:space="preserve">Membership and Contract Management</w:t>
      </w:r>
      <w:r w:rsidR="0042187e" w:rsidRPr="00b922c3">
        <w:rPr>
          <w:b w:val="false"/>
          <w:u w:val="single"/>
        </w:rPr>
      </w:r>
    </w:p>
    <w:p w:rsidP="00b922c3">
      <w:pPr>
        <w:pStyle w:val="Normal"/>
        <w:rPr>
          <w:sz w:val="24"/>
        </w:rPr>
        <w:ind w:left="1440"/>
        <w:jc w:val="both"/>
      </w:pPr>
      <w:r w:rsidR="00a73e92">
        <w:rPr>
          <w:sz w:val="24"/>
        </w:rPr>
        <w:t xml:space="preserve">This function</w:t>
      </w:r>
      <w:r w:rsidR="0042187e" w:rsidRPr="00664df3">
        <w:rPr>
          <w:sz w:val="24"/>
        </w:rPr>
        <w:t xml:space="preserve"> consists primarily of membership administration and contract administration for most </w:t>
      </w:r>
      <w:r w:rsidR="00bc19e7">
        <w:rPr>
          <w:sz w:val="24"/>
        </w:rPr>
        <w:t xml:space="preserve">IEEE-ISTO</w:t>
      </w:r>
      <w:r w:rsidR="0042187e" w:rsidRPr="00664df3">
        <w:rPr>
          <w:sz w:val="24"/>
        </w:rPr>
        <w:t xml:space="preserve"> Programs, although support can be extended to </w:t>
      </w:r>
      <w:r w:rsidR="0042187e" w:rsidRPr="00664df3">
        <w:rPr>
          <w:sz w:val="24"/>
          <w:szCs w:val="24"/>
        </w:rPr>
        <w:t xml:space="preserve">accommodate</w:t>
      </w:r>
      <w:r w:rsidR="0042187e" w:rsidRPr="00664df3">
        <w:rPr>
          <w:sz w:val="24"/>
        </w:rPr>
        <w:t xml:space="preserve"> </w:t>
      </w:r>
      <w:r w:rsidR="007627a1" w:rsidRPr="00664df3">
        <w:rPr>
          <w:sz w:val="24"/>
        </w:rPr>
        <w:t xml:space="preserve">meeting planning services and other functions as described later in this proposal.</w:t>
      </w:r>
      <w:r w:rsidR="0042187e" w:rsidRPr="00664df3">
        <w:rPr>
          <w:sz w:val="24"/>
        </w:rPr>
      </w:r>
    </w:p>
    <w:p w:rsidP="00b922c3">
      <w:pPr>
        <w:pStyle w:val="Normal"/>
        <w:rPr>
          <w:sz w:val="24"/>
        </w:rPr>
        <w:ind w:left="1440"/>
        <w:jc w:val="both"/>
      </w:pPr>
      <w:r w:rsidR="0042187e" w:rsidRPr="00664df3">
        <w:rPr>
          <w:sz w:val="24"/>
        </w:rPr>
        <w:t xml:space="preserve">Membership administration includes processing of </w:t>
      </w:r>
      <w:r w:rsidR="006271f5" w:rsidRPr="006271f5">
        <w:rPr>
          <w:sz w:val="24"/>
          <w:szCs w:val="24"/>
          <w:shd w:color="auto" w:fill="ffffff" w:val="clear"/>
        </w:rPr>
        <w:t xml:space="preserve">the </w:t>
      </w:r>
      <w:r w:rsidR="006271f5">
        <w:rPr>
          <w:sz w:val="24"/>
          <w:szCs w:val="24"/>
          <w:shd w:color="auto" w:fill="ffffff" w:val="clear"/>
        </w:rPr>
        <w:t xml:space="preserve">o</w:t>
      </w:r>
      <w:r w:rsidR="006271f5" w:rsidRPr="006271f5">
        <w:rPr>
          <w:sz w:val="24"/>
          <w:szCs w:val="24"/>
          <w:shd w:color="auto" w:fill="ffffff" w:val="clear"/>
        </w:rPr>
        <w:t xml:space="preserve">rganization</w:t>
      </w:r>
      <w:r w:rsidR="006271f5">
        <w:rPr>
          <w:sz w:val="24"/>
        </w:rPr>
        <w:t xml:space="preserve">’s </w:t>
      </w:r>
      <w:r w:rsidR="00ae5408" w:rsidRPr="00664df3">
        <w:rPr>
          <w:sz w:val="24"/>
        </w:rPr>
        <w:t xml:space="preserve">new </w:t>
      </w:r>
      <w:r w:rsidR="0042187e" w:rsidRPr="00664df3">
        <w:rPr>
          <w:sz w:val="24"/>
        </w:rPr>
        <w:t xml:space="preserve">membership applications</w:t>
      </w:r>
      <w:r w:rsidR="00ab3edb">
        <w:rPr>
          <w:sz w:val="24"/>
        </w:rPr>
        <w:t xml:space="preserve">,</w:t>
      </w:r>
      <w:r w:rsidR="0042187e" w:rsidRPr="00664df3">
        <w:rPr>
          <w:sz w:val="24"/>
        </w:rPr>
        <w:t xml:space="preserve"> as well as processing annual renewal notices </w:t>
      </w:r>
      <w:r w:rsidR="00ae5408" w:rsidRPr="00664df3">
        <w:rPr>
          <w:sz w:val="24"/>
        </w:rPr>
        <w:t xml:space="preserve">to existing members. Membership </w:t>
      </w:r>
      <w:r w:rsidR="00ae5408" w:rsidRPr="00664df3">
        <w:rPr>
          <w:sz w:val="24"/>
          <w:szCs w:val="24"/>
        </w:rPr>
        <w:t xml:space="preserve">administration</w:t>
      </w:r>
      <w:r w:rsidR="00ae5408" w:rsidRPr="00664df3">
        <w:rPr>
          <w:sz w:val="24"/>
        </w:rPr>
        <w:t xml:space="preserve"> </w:t>
      </w:r>
      <w:r w:rsidR="00ca4097" w:rsidRPr="00664df3">
        <w:rPr>
          <w:sz w:val="24"/>
        </w:rPr>
        <w:t xml:space="preserve">begins with responding to prospective membership inquiries on behalf</w:t>
      </w:r>
      <w:r w:rsidR="00e94309" w:rsidRPr="00664df3">
        <w:rPr>
          <w:sz w:val="24"/>
        </w:rPr>
        <w:t xml:space="preserve"> of </w:t>
      </w:r>
      <w:r w:rsidR="006271f5" w:rsidRPr="006271f5">
        <w:rPr>
          <w:sz w:val="24"/>
          <w:szCs w:val="24"/>
          <w:shd w:color="auto" w:fill="ffffff" w:val="clear"/>
        </w:rPr>
        <w:t xml:space="preserve">the </w:t>
      </w:r>
      <w:r w:rsidR="006271f5">
        <w:rPr>
          <w:sz w:val="24"/>
          <w:szCs w:val="24"/>
          <w:shd w:color="auto" w:fill="ffffff" w:val="clear"/>
        </w:rPr>
        <w:t xml:space="preserve">o</w:t>
      </w:r>
      <w:r w:rsidR="006271f5" w:rsidRPr="006271f5">
        <w:rPr>
          <w:sz w:val="24"/>
          <w:szCs w:val="24"/>
          <w:shd w:color="auto" w:fill="ffffff" w:val="clear"/>
        </w:rPr>
        <w:t xml:space="preserve">rganization</w:t>
      </w:r>
      <w:r w:rsidR="00e94309" w:rsidRPr="00664df3">
        <w:rPr>
          <w:sz w:val="24"/>
        </w:rPr>
        <w:t xml:space="preserve">, continues with </w:t>
      </w:r>
      <w:r w:rsidR="00ca4097" w:rsidRPr="00664df3">
        <w:rPr>
          <w:sz w:val="24"/>
        </w:rPr>
        <w:t xml:space="preserve">processing membership agreements</w:t>
      </w:r>
      <w:r w:rsidR="00546e8a">
        <w:rPr>
          <w:sz w:val="24"/>
        </w:rPr>
        <w:t xml:space="preserve"> </w:t>
      </w:r>
      <w:r w:rsidR="00ca4097" w:rsidRPr="00664df3">
        <w:rPr>
          <w:sz w:val="24"/>
        </w:rPr>
        <w:t xml:space="preserve">and </w:t>
      </w:r>
      <w:r w:rsidR="00e94309" w:rsidRPr="00664df3">
        <w:rPr>
          <w:sz w:val="24"/>
        </w:rPr>
        <w:t xml:space="preserve">culminates with </w:t>
      </w:r>
      <w:r w:rsidR="00ab3edb">
        <w:rPr>
          <w:sz w:val="24"/>
        </w:rPr>
        <w:t xml:space="preserve">the </w:t>
      </w:r>
      <w:r w:rsidR="00ca4097" w:rsidRPr="00664df3">
        <w:rPr>
          <w:sz w:val="24"/>
        </w:rPr>
        <w:t xml:space="preserve">sending out </w:t>
      </w:r>
      <w:r w:rsidR="00ab3edb">
        <w:rPr>
          <w:sz w:val="24"/>
        </w:rPr>
        <w:t xml:space="preserve">of </w:t>
      </w:r>
      <w:r w:rsidR="00546e8a">
        <w:rPr>
          <w:sz w:val="24"/>
        </w:rPr>
        <w:t xml:space="preserve">invoices and </w:t>
      </w:r>
      <w:r w:rsidR="00ca4097" w:rsidRPr="00664df3">
        <w:rPr>
          <w:sz w:val="24"/>
        </w:rPr>
        <w:t xml:space="preserve">welcome letters from the </w:t>
      </w:r>
      <w:r w:rsidR="007627a1" w:rsidRPr="00664df3">
        <w:rPr>
          <w:sz w:val="24"/>
        </w:rPr>
        <w:t xml:space="preserve">Chair</w:t>
      </w:r>
      <w:r w:rsidR="00ca4097" w:rsidRPr="00664df3">
        <w:rPr>
          <w:sz w:val="24"/>
        </w:rPr>
        <w:t xml:space="preserve">, if </w:t>
      </w:r>
      <w:r w:rsidR="007627a1" w:rsidRPr="00664df3">
        <w:rPr>
          <w:sz w:val="24"/>
        </w:rPr>
        <w:t xml:space="preserve">desired</w:t>
      </w:r>
      <w:r w:rsidR="00ca4097" w:rsidRPr="00664df3">
        <w:rPr>
          <w:sz w:val="24"/>
        </w:rPr>
        <w:t xml:space="preserve">.</w:t>
      </w:r>
      <w:r w:rsidR="0068494b">
        <w:rPr>
          <w:sz w:val="24"/>
        </w:rPr>
        <w:t xml:space="preserve"> </w:t>
      </w:r>
      <w:r w:rsidR="00e94309" w:rsidRPr="00664df3">
        <w:rPr>
          <w:sz w:val="24"/>
        </w:rPr>
        <w:t xml:space="preserve">Program Administration </w:t>
      </w:r>
      <w:r w:rsidR="006e7492" w:rsidRPr="00664df3">
        <w:rPr>
          <w:sz w:val="24"/>
        </w:rPr>
        <w:t xml:space="preserve">s</w:t>
      </w:r>
      <w:r w:rsidR="00e94309" w:rsidRPr="00664df3">
        <w:rPr>
          <w:sz w:val="24"/>
        </w:rPr>
        <w:t xml:space="preserve">taff</w:t>
      </w:r>
      <w:r w:rsidR="0042187e" w:rsidRPr="00664df3">
        <w:rPr>
          <w:sz w:val="24"/>
        </w:rPr>
        <w:t xml:space="preserve"> follow</w:t>
      </w:r>
      <w:r w:rsidR="00ca4097" w:rsidRPr="00664df3">
        <w:rPr>
          <w:sz w:val="24"/>
        </w:rPr>
        <w:t xml:space="preserve">s up</w:t>
      </w:r>
      <w:r w:rsidR="0042187e" w:rsidRPr="00664df3">
        <w:rPr>
          <w:sz w:val="24"/>
        </w:rPr>
        <w:t xml:space="preserve"> on all </w:t>
      </w:r>
      <w:r w:rsidR="00ca4097" w:rsidRPr="00664df3">
        <w:rPr>
          <w:sz w:val="24"/>
        </w:rPr>
        <w:t xml:space="preserve">past due member</w:t>
      </w:r>
      <w:r w:rsidR="0042187e" w:rsidRPr="00664df3">
        <w:rPr>
          <w:sz w:val="24"/>
        </w:rPr>
        <w:t xml:space="preserve"> invoices </w:t>
      </w:r>
      <w:r w:rsidR="00ca4097" w:rsidRPr="00664df3">
        <w:rPr>
          <w:sz w:val="24"/>
        </w:rPr>
        <w:t xml:space="preserve">adhering to </w:t>
      </w:r>
      <w:r w:rsidR="006271f5" w:rsidRPr="006271f5">
        <w:rPr>
          <w:sz w:val="24"/>
          <w:szCs w:val="24"/>
          <w:shd w:color="auto" w:fill="ffffff" w:val="clear"/>
        </w:rPr>
        <w:t xml:space="preserve">the </w:t>
      </w:r>
      <w:r w:rsidR="006271f5">
        <w:rPr>
          <w:sz w:val="24"/>
          <w:szCs w:val="24"/>
          <w:shd w:color="auto" w:fill="ffffff" w:val="clear"/>
        </w:rPr>
        <w:t xml:space="preserve">o</w:t>
      </w:r>
      <w:r w:rsidR="006271f5" w:rsidRPr="006271f5">
        <w:rPr>
          <w:sz w:val="24"/>
          <w:szCs w:val="24"/>
          <w:shd w:color="auto" w:fill="ffffff" w:val="clear"/>
        </w:rPr>
        <w:t xml:space="preserve">rganization</w:t>
      </w:r>
      <w:r w:rsidR="006271f5">
        <w:rPr>
          <w:sz w:val="24"/>
        </w:rPr>
        <w:t xml:space="preserve">’s </w:t>
      </w:r>
      <w:r w:rsidR="0042187e" w:rsidRPr="00664df3">
        <w:rPr>
          <w:sz w:val="24"/>
        </w:rPr>
        <w:t xml:space="preserve">specific </w:t>
      </w:r>
      <w:r w:rsidR="00ca4097" w:rsidRPr="00664df3">
        <w:rPr>
          <w:sz w:val="24"/>
        </w:rPr>
        <w:t xml:space="preserve">payment </w:t>
      </w:r>
      <w:r w:rsidR="0042187e" w:rsidRPr="00664df3">
        <w:rPr>
          <w:sz w:val="24"/>
        </w:rPr>
        <w:t xml:space="preserve">terms. </w:t>
      </w:r>
      <w:r w:rsidR="000d26df" w:rsidRPr="00664df3">
        <w:rPr>
          <w:sz w:val="24"/>
        </w:rPr>
        <w:t xml:space="preserve">Every year, the </w:t>
      </w:r>
      <w:r w:rsidR="00bc19e7">
        <w:rPr>
          <w:sz w:val="24"/>
        </w:rPr>
        <w:t xml:space="preserve">IEEE-ISTO</w:t>
      </w:r>
      <w:r w:rsidR="000d26df" w:rsidRPr="00664df3">
        <w:rPr>
          <w:sz w:val="24"/>
        </w:rPr>
        <w:t xml:space="preserve"> will process the annual renewal cycle for </w:t>
      </w:r>
      <w:r w:rsidR="006271f5" w:rsidRPr="006271f5">
        <w:rPr>
          <w:sz w:val="24"/>
          <w:szCs w:val="24"/>
          <w:shd w:color="auto" w:fill="ffffff" w:val="clear"/>
        </w:rPr>
        <w:t xml:space="preserve">the </w:t>
      </w:r>
      <w:r w:rsidR="006271f5">
        <w:rPr>
          <w:sz w:val="24"/>
          <w:szCs w:val="24"/>
          <w:shd w:color="auto" w:fill="ffffff" w:val="clear"/>
        </w:rPr>
        <w:t xml:space="preserve">o</w:t>
      </w:r>
      <w:r w:rsidR="006271f5" w:rsidRPr="006271f5">
        <w:rPr>
          <w:sz w:val="24"/>
          <w:szCs w:val="24"/>
          <w:shd w:color="auto" w:fill="ffffff" w:val="clear"/>
        </w:rPr>
        <w:t xml:space="preserve">rganization</w:t>
      </w:r>
      <w:r w:rsidR="000d26df" w:rsidRPr="00664df3">
        <w:rPr>
          <w:sz w:val="24"/>
        </w:rPr>
        <w:t xml:space="preserve">, verifying all billing contacts, sending out </w:t>
      </w:r>
      <w:r w:rsidR="00546e8a">
        <w:rPr>
          <w:sz w:val="24"/>
        </w:rPr>
        <w:t xml:space="preserve">renewal invoices </w:t>
      </w:r>
      <w:r w:rsidR="000d26df" w:rsidRPr="00664df3">
        <w:rPr>
          <w:sz w:val="24"/>
        </w:rPr>
        <w:t xml:space="preserve">with regular follow</w:t>
      </w:r>
      <w:r w:rsidR="00e94309" w:rsidRPr="00664df3">
        <w:rPr>
          <w:sz w:val="24"/>
        </w:rPr>
        <w:t xml:space="preserve">-</w:t>
      </w:r>
      <w:r w:rsidR="000d26df" w:rsidRPr="00664df3">
        <w:rPr>
          <w:sz w:val="24"/>
        </w:rPr>
        <w:t xml:space="preserve">ups.</w:t>
      </w:r>
      <w:r w:rsidR="0068494b">
        <w:rPr>
          <w:sz w:val="24"/>
        </w:rPr>
        <w:t xml:space="preserve"> </w:t>
      </w:r>
      <w:r w:rsidR="0042187e" w:rsidRPr="00664df3">
        <w:rPr>
          <w:sz w:val="24"/>
        </w:rPr>
        <w:t xml:space="preserve">Weekly membership scorecards are provided </w:t>
      </w:r>
      <w:r w:rsidR="000d26df" w:rsidRPr="00664df3">
        <w:rPr>
          <w:sz w:val="24"/>
        </w:rPr>
        <w:t xml:space="preserve">from the </w:t>
      </w:r>
      <w:r w:rsidR="00bc19e7">
        <w:rPr>
          <w:sz w:val="24"/>
        </w:rPr>
        <w:t xml:space="preserve">IEEE-ISTO</w:t>
      </w:r>
      <w:r w:rsidR="000d26df" w:rsidRPr="00664df3">
        <w:rPr>
          <w:sz w:val="24"/>
        </w:rPr>
        <w:t xml:space="preserve"> to </w:t>
      </w:r>
      <w:r w:rsidR="006271f5" w:rsidRPr="006271f5">
        <w:rPr>
          <w:sz w:val="24"/>
          <w:szCs w:val="24"/>
          <w:shd w:color="auto" w:fill="ffffff" w:val="clear"/>
        </w:rPr>
        <w:t xml:space="preserve">the </w:t>
      </w:r>
      <w:r w:rsidR="006271f5">
        <w:rPr>
          <w:sz w:val="24"/>
          <w:szCs w:val="24"/>
          <w:shd w:color="auto" w:fill="ffffff" w:val="clear"/>
        </w:rPr>
        <w:t xml:space="preserve">o</w:t>
      </w:r>
      <w:r w:rsidR="006271f5" w:rsidRPr="006271f5">
        <w:rPr>
          <w:sz w:val="24"/>
          <w:szCs w:val="24"/>
          <w:shd w:color="auto" w:fill="ffffff" w:val="clear"/>
        </w:rPr>
        <w:t xml:space="preserve">rganization</w:t>
      </w:r>
      <w:r w:rsidR="006271f5">
        <w:rPr>
          <w:sz w:val="24"/>
        </w:rPr>
        <w:t xml:space="preserve"> </w:t>
      </w:r>
      <w:r w:rsidR="00e94309" w:rsidRPr="00664df3">
        <w:rPr>
          <w:sz w:val="24"/>
        </w:rPr>
        <w:t xml:space="preserve">leadership,</w:t>
      </w:r>
      <w:r w:rsidR="000d26df" w:rsidRPr="00664df3">
        <w:rPr>
          <w:sz w:val="24"/>
        </w:rPr>
        <w:t xml:space="preserve"> </w:t>
      </w:r>
      <w:r w:rsidR="0042187e" w:rsidRPr="00664df3">
        <w:rPr>
          <w:sz w:val="24"/>
        </w:rPr>
        <w:t xml:space="preserve">delineating </w:t>
      </w:r>
      <w:r w:rsidR="00ae5408" w:rsidRPr="00664df3">
        <w:rPr>
          <w:sz w:val="24"/>
        </w:rPr>
        <w:t xml:space="preserve">all members invoiced vs</w:t>
      </w:r>
      <w:r w:rsidR="00e94309" w:rsidRPr="00664df3">
        <w:rPr>
          <w:sz w:val="24"/>
        </w:rPr>
        <w:t xml:space="preserve">.</w:t>
      </w:r>
      <w:r w:rsidR="00ae5408" w:rsidRPr="00664df3">
        <w:rPr>
          <w:sz w:val="24"/>
        </w:rPr>
        <w:t xml:space="preserve"> paid vs</w:t>
      </w:r>
      <w:r w:rsidR="00e94309" w:rsidRPr="00664df3">
        <w:rPr>
          <w:sz w:val="24"/>
        </w:rPr>
        <w:t xml:space="preserve">.</w:t>
      </w:r>
      <w:r w:rsidR="00ae5408" w:rsidRPr="00664df3">
        <w:rPr>
          <w:sz w:val="24"/>
        </w:rPr>
        <w:t xml:space="preserve"> outstanding</w:t>
      </w:r>
      <w:r w:rsidR="00ab3edb">
        <w:rPr>
          <w:sz w:val="24"/>
        </w:rPr>
        <w:t xml:space="preserve">,</w:t>
      </w:r>
      <w:r w:rsidR="00ae5408" w:rsidRPr="00664df3">
        <w:rPr>
          <w:sz w:val="24"/>
        </w:rPr>
        <w:t xml:space="preserve"> so that </w:t>
      </w:r>
      <w:r w:rsidR="006271f5" w:rsidRPr="006271f5">
        <w:rPr>
          <w:sz w:val="24"/>
          <w:szCs w:val="24"/>
          <w:shd w:color="auto" w:fill="ffffff" w:val="clear"/>
        </w:rPr>
        <w:t xml:space="preserve">the </w:t>
      </w:r>
      <w:r w:rsidR="006271f5">
        <w:rPr>
          <w:sz w:val="24"/>
          <w:szCs w:val="24"/>
          <w:shd w:color="auto" w:fill="ffffff" w:val="clear"/>
        </w:rPr>
        <w:t xml:space="preserve">o</w:t>
      </w:r>
      <w:r w:rsidR="006271f5" w:rsidRPr="006271f5">
        <w:rPr>
          <w:sz w:val="24"/>
          <w:szCs w:val="24"/>
          <w:shd w:color="auto" w:fill="ffffff" w:val="clear"/>
        </w:rPr>
        <w:t xml:space="preserve">rganization</w:t>
      </w:r>
      <w:r w:rsidR="006271f5">
        <w:rPr>
          <w:sz w:val="24"/>
        </w:rPr>
        <w:t xml:space="preserve"> </w:t>
      </w:r>
      <w:r w:rsidR="007627a1" w:rsidRPr="00664df3">
        <w:rPr>
          <w:sz w:val="24"/>
        </w:rPr>
        <w:t xml:space="preserve">has</w:t>
      </w:r>
      <w:r w:rsidR="00ae5408" w:rsidRPr="00664df3">
        <w:rPr>
          <w:sz w:val="24"/>
        </w:rPr>
        <w:t xml:space="preserve"> a weekly snapshot of membership</w:t>
      </w:r>
      <w:r w:rsidR="00546e8a">
        <w:rPr>
          <w:sz w:val="24"/>
        </w:rPr>
        <w:t xml:space="preserve"> payment status</w:t>
      </w:r>
      <w:r w:rsidR="00ae5408" w:rsidRPr="00664df3">
        <w:rPr>
          <w:sz w:val="24"/>
        </w:rPr>
        <w:t xml:space="preserve">.</w:t>
      </w:r>
    </w:p>
    <w:p w:rsidP="00b922c3">
      <w:pPr>
        <w:pStyle w:val="Normal"/>
        <w:rPr>
          <w:sz w:val="24"/>
        </w:rPr>
        <w:ind w:left="1440"/>
        <w:jc w:val="both"/>
      </w:pPr>
      <w:r w:rsidR="00ae5408" w:rsidRPr="00664df3">
        <w:rPr>
          <w:sz w:val="24"/>
        </w:rPr>
        <w:t xml:space="preserve">Contract </w:t>
      </w:r>
      <w:r w:rsidR="00ae5408" w:rsidRPr="00664df3">
        <w:rPr>
          <w:sz w:val="24"/>
          <w:szCs w:val="24"/>
        </w:rPr>
        <w:t xml:space="preserve">administration</w:t>
      </w:r>
      <w:r w:rsidR="00ae5408" w:rsidRPr="00664df3">
        <w:rPr>
          <w:sz w:val="24"/>
        </w:rPr>
        <w:t xml:space="preserve"> is also supported</w:t>
      </w:r>
      <w:r w:rsidR="00ab3edb">
        <w:rPr>
          <w:sz w:val="24"/>
        </w:rPr>
        <w:t xml:space="preserve">,</w:t>
      </w:r>
      <w:r w:rsidR="00ae5408" w:rsidRPr="00664df3">
        <w:rPr>
          <w:sz w:val="24"/>
        </w:rPr>
        <w:t xml:space="preserve"> </w:t>
      </w:r>
      <w:r w:rsidR="00e94309" w:rsidRPr="00664df3">
        <w:rPr>
          <w:sz w:val="24"/>
        </w:rPr>
        <w:t xml:space="preserve">and </w:t>
      </w:r>
      <w:r w:rsidR="00bc19e7">
        <w:rPr>
          <w:sz w:val="24"/>
        </w:rPr>
        <w:t xml:space="preserve">IEEE-ISTO</w:t>
      </w:r>
      <w:r w:rsidR="00ae5408" w:rsidRPr="00664df3">
        <w:rPr>
          <w:sz w:val="24"/>
        </w:rPr>
        <w:t xml:space="preserve"> will review and coordinate the final execution of all vendor contracts. </w:t>
      </w:r>
      <w:r w:rsidR="000d26df" w:rsidRPr="00664df3">
        <w:rPr>
          <w:sz w:val="24"/>
        </w:rPr>
        <w:t xml:space="preserve">Contracts are filed electronically and stored</w:t>
      </w:r>
      <w:r w:rsidR="00e94309" w:rsidRPr="00664df3">
        <w:rPr>
          <w:sz w:val="24"/>
        </w:rPr>
        <w:t xml:space="preserve">,</w:t>
      </w:r>
      <w:r w:rsidR="000d26df" w:rsidRPr="00664df3">
        <w:rPr>
          <w:sz w:val="24"/>
        </w:rPr>
        <w:t xml:space="preserve"> and all incoming invoices are first approved by </w:t>
      </w:r>
      <w:r w:rsidR="006271f5" w:rsidRPr="006271f5">
        <w:rPr>
          <w:sz w:val="24"/>
          <w:szCs w:val="24"/>
          <w:shd w:color="auto" w:fill="ffffff" w:val="clear"/>
        </w:rPr>
        <w:t xml:space="preserve">the </w:t>
      </w:r>
      <w:r w:rsidR="006271f5">
        <w:rPr>
          <w:sz w:val="24"/>
          <w:szCs w:val="24"/>
          <w:shd w:color="auto" w:fill="ffffff" w:val="clear"/>
        </w:rPr>
        <w:t xml:space="preserve">o</w:t>
      </w:r>
      <w:r w:rsidR="006271f5" w:rsidRPr="006271f5">
        <w:rPr>
          <w:sz w:val="24"/>
          <w:szCs w:val="24"/>
          <w:shd w:color="auto" w:fill="ffffff" w:val="clear"/>
        </w:rPr>
        <w:t xml:space="preserve">rganization</w:t>
      </w:r>
      <w:r w:rsidR="006271f5">
        <w:rPr>
          <w:sz w:val="24"/>
        </w:rPr>
        <w:t xml:space="preserve"> </w:t>
      </w:r>
      <w:r w:rsidR="000d26df" w:rsidRPr="00664df3">
        <w:rPr>
          <w:sz w:val="24"/>
        </w:rPr>
        <w:t xml:space="preserve">stakeholder prior to payment. </w:t>
      </w:r>
      <w:r w:rsidR="00bc19e7">
        <w:rPr>
          <w:sz w:val="24"/>
        </w:rPr>
        <w:t xml:space="preserve">IEEE-ISTO</w:t>
      </w:r>
      <w:r w:rsidR="000d26df" w:rsidRPr="00664df3">
        <w:rPr>
          <w:sz w:val="24"/>
        </w:rPr>
        <w:t xml:space="preserve"> reviews all invoices to ensure they comply with contract stipulations.</w:t>
      </w:r>
      <w:r w:rsidR="00ae5408" w:rsidRPr="00664df3">
        <w:rPr>
          <w:sz w:val="24"/>
        </w:rPr>
      </w:r>
    </w:p>
    <w:p w:rsidP="00b922c3">
      <w:pPr>
        <w:pStyle w:val="Heading3"/>
        <w:rPr>
          <w:b w:val="false"/>
          <w:u w:val="single"/>
        </w:rPr>
        <w:tabs>
          <w:tab w:leader="none" w:pos="993" w:val="num"/>
        </w:tabs>
        <w:ind w:left="90"/>
        <w:numPr>
          <w:ilvl w:val="0"/>
          <w:numId w:val="0"/>
        </w:numPr>
      </w:pPr>
      <w:r w:rsidR="00b922c3" w:rsidRPr="00b922c3">
        <w:rPr>
          <w:b w:val="false"/>
        </w:rPr>
        <w:tab/>
      </w:r>
      <w:r w:rsidR="005a4d1a" w:rsidRPr="00b922c3">
        <w:rPr>
          <w:b w:val="false"/>
          <w:u w:val="single"/>
        </w:rPr>
        <w:t xml:space="preserve">Secretariat</w:t>
      </w:r>
      <w:r w:rsidR="0080618d" w:rsidRPr="00b922c3">
        <w:rPr>
          <w:b w:val="false"/>
          <w:u w:val="single"/>
        </w:rPr>
        <w:t xml:space="preserve"> Service</w:t>
      </w:r>
      <w:r w:rsidR="005a4d1a" w:rsidRPr="00b922c3">
        <w:rPr>
          <w:b w:val="false"/>
          <w:u w:val="single"/>
        </w:rPr>
      </w:r>
    </w:p>
    <w:p w:rsidP="00a723c5">
      <w:pPr>
        <w:pStyle w:val="Normal"/>
        <w:rPr>
          <w:sz w:val="24"/>
        </w:rPr>
        <w:spacing w:after="0" w:before="60" w:line="240" w:lineRule="auto"/>
        <w:jc w:val="both"/>
        <w:numPr>
          <w:numId w:val="41"/>
          <w:ilvl w:val="0"/>
          <w:numId w:val="11"/>
        </w:numPr>
      </w:pPr>
      <w:bookmarkStart w:id="55" w:name="_Toc208732037"/>
      <w:r w:rsidR="00bc19e7" w:rsidRPr="00664df3">
        <w:rPr>
          <w:sz w:val="24"/>
        </w:rPr>
        <w:t xml:space="preserve">IEEE-ISTO</w:t>
      </w:r>
      <w:r w:rsidR="005a4d1a" w:rsidRPr="00664df3">
        <w:rPr>
          <w:sz w:val="24"/>
        </w:rPr>
        <w:t xml:space="preserve"> will serve as Board Secretariat for Program’s governance body (e</w:t>
      </w:r>
      <w:r w:rsidR="00e94309" w:rsidRPr="00664df3">
        <w:rPr>
          <w:sz w:val="24"/>
        </w:rPr>
        <w:t xml:space="preserve">.</w:t>
      </w:r>
      <w:r w:rsidR="005a4d1a" w:rsidRPr="00664df3">
        <w:rPr>
          <w:sz w:val="24"/>
        </w:rPr>
        <w:t xml:space="preserve">g</w:t>
      </w:r>
      <w:r w:rsidR="00e94309" w:rsidRPr="00664df3">
        <w:rPr>
          <w:sz w:val="24"/>
        </w:rPr>
        <w:t xml:space="preserve">.</w:t>
      </w:r>
      <w:r w:rsidR="005a4d1a" w:rsidRPr="00664df3">
        <w:rPr>
          <w:sz w:val="24"/>
        </w:rPr>
        <w:t xml:space="preserve">, Board of Directors, Steering</w:t>
      </w:r>
      <w:r w:rsidR="007c1a72">
        <w:rPr>
          <w:sz w:val="24"/>
        </w:rPr>
        <w:t xml:space="preserve"> Committees, etc.) as requested</w:t>
      </w:r>
      <w:r w:rsidR="005a4d1a" w:rsidRPr="00664df3">
        <w:rPr>
          <w:sz w:val="24"/>
        </w:rPr>
      </w:r>
    </w:p>
    <w:p w:rsidP="00a723c5">
      <w:pPr>
        <w:pStyle w:val="Normal"/>
        <w:rPr>
          <w:sz w:val="24"/>
        </w:rPr>
        <w:spacing w:after="0" w:before="60" w:line="240" w:lineRule="auto"/>
        <w:jc w:val="both"/>
        <w:numPr>
          <w:numId w:val="41"/>
          <w:ilvl w:val="0"/>
          <w:numId w:val="11"/>
        </w:numPr>
      </w:pPr>
      <w:bookmarkEnd w:id="55"/>
      <w:r w:rsidR="005a4d1a" w:rsidRPr="00664df3">
        <w:rPr>
          <w:sz w:val="24"/>
        </w:rPr>
        <w:t xml:space="preserve">Attend and support </w:t>
      </w:r>
      <w:r w:rsidR="00665852" w:rsidRPr="00664df3">
        <w:rPr>
          <w:sz w:val="24"/>
        </w:rPr>
        <w:t xml:space="preserve">Board meetings/calls</w:t>
      </w:r>
      <w:r w:rsidR="005a4d1a" w:rsidRPr="00664df3">
        <w:rPr>
          <w:sz w:val="24"/>
        </w:rPr>
      </w:r>
    </w:p>
    <w:p w:rsidP="00a723c5">
      <w:pPr>
        <w:pStyle w:val="Normal"/>
        <w:rPr>
          <w:sz w:val="24"/>
        </w:rPr>
        <w:spacing w:after="0" w:before="60" w:line="240" w:lineRule="auto"/>
        <w:jc w:val="both"/>
        <w:numPr>
          <w:numId w:val="41"/>
          <w:ilvl w:val="0"/>
          <w:numId w:val="11"/>
        </w:numPr>
      </w:pPr>
      <w:r w:rsidR="005a4d1a" w:rsidRPr="00664df3">
        <w:rPr>
          <w:sz w:val="24"/>
        </w:rPr>
        <w:t xml:space="preserve">Attend and support face-to-face board meeting</w:t>
      </w:r>
      <w:r w:rsidR="00665852" w:rsidRPr="00664df3">
        <w:rPr>
          <w:sz w:val="24"/>
        </w:rPr>
        <w:t xml:space="preserve">s, as required</w:t>
      </w:r>
    </w:p>
    <w:p w:rsidP="00a723c5">
      <w:pPr>
        <w:pStyle w:val="Normal"/>
        <w:rPr>
          <w:sz w:val="24"/>
        </w:rPr>
        <w:spacing w:after="0" w:before="60" w:line="240" w:lineRule="auto"/>
        <w:jc w:val="both"/>
        <w:numPr>
          <w:numId w:val="41"/>
          <w:ilvl w:val="0"/>
          <w:numId w:val="11"/>
        </w:numPr>
      </w:pPr>
      <w:r w:rsidR="005a4d1a" w:rsidRPr="00664df3">
        <w:rPr>
          <w:sz w:val="24"/>
        </w:rPr>
        <w:t xml:space="preserve">Work with Board chair to define and publish agendas and support documents for all meetings</w:t>
      </w:r>
    </w:p>
    <w:p w:rsidP="00a723c5">
      <w:pPr>
        <w:pStyle w:val="Normal"/>
        <w:rPr>
          <w:sz w:val="24"/>
        </w:rPr>
        <w:spacing w:after="0" w:before="60" w:line="240" w:lineRule="auto"/>
        <w:jc w:val="both"/>
        <w:numPr>
          <w:numId w:val="41"/>
          <w:ilvl w:val="0"/>
          <w:numId w:val="11"/>
        </w:numPr>
      </w:pPr>
      <w:r w:rsidR="005a4d1a" w:rsidRPr="00664df3">
        <w:rPr>
          <w:sz w:val="24"/>
        </w:rPr>
        <w:t xml:space="preserve">Draft/electronically store meeting minutes summarizing the decisions taken and a</w:t>
      </w:r>
      <w:r w:rsidR="007c1a72">
        <w:rPr>
          <w:sz w:val="24"/>
        </w:rPr>
        <w:t xml:space="preserve">ctions assigned during meetings</w:t>
      </w:r>
      <w:r w:rsidR="005a4d1a" w:rsidRPr="00664df3">
        <w:rPr>
          <w:sz w:val="24"/>
        </w:rPr>
      </w:r>
    </w:p>
    <w:p w:rsidP="00a723c5">
      <w:pPr>
        <w:pStyle w:val="Normal"/>
        <w:rPr>
          <w:sz w:val="24"/>
        </w:rPr>
        <w:spacing w:after="0" w:before="60" w:line="240" w:lineRule="auto"/>
        <w:jc w:val="both"/>
        <w:numPr>
          <w:numId w:val="41"/>
          <w:ilvl w:val="0"/>
          <w:numId w:val="11"/>
        </w:numPr>
      </w:pPr>
      <w:r w:rsidR="005a4d1a" w:rsidRPr="00664df3">
        <w:rPr>
          <w:sz w:val="24"/>
        </w:rPr>
        <w:t xml:space="preserve">Track completion of action items taken during Board meetings</w:t>
      </w:r>
    </w:p>
    <w:p w:rsidP="00a723c5">
      <w:pPr>
        <w:pStyle w:val="Normal"/>
        <w:rPr>
          <w:sz w:val="24"/>
        </w:rPr>
        <w:spacing w:after="0" w:before="60" w:line="240" w:lineRule="auto"/>
        <w:jc w:val="both"/>
        <w:numPr>
          <w:numId w:val="41"/>
          <w:ilvl w:val="0"/>
          <w:numId w:val="11"/>
        </w:numPr>
      </w:pPr>
      <w:r w:rsidR="005a4d1a" w:rsidRPr="00664df3">
        <w:rPr>
          <w:sz w:val="24"/>
        </w:rPr>
        <w:t xml:space="preserve">Execute assigned actions</w:t>
      </w:r>
    </w:p>
    <w:p w:rsidP="00a723c5">
      <w:pPr>
        <w:pStyle w:val="Normal"/>
        <w:rPr>
          <w:sz w:val="24"/>
        </w:rPr>
        <w:spacing w:after="0" w:before="60" w:line="240" w:lineRule="auto"/>
        <w:jc w:val="both"/>
        <w:numPr>
          <w:numId w:val="41"/>
          <w:ilvl w:val="0"/>
          <w:numId w:val="11"/>
        </w:numPr>
      </w:pPr>
      <w:r w:rsidR="005a4d1a" w:rsidRPr="00664df3">
        <w:rPr>
          <w:sz w:val="24"/>
        </w:rPr>
        <w:t xml:space="preserve">Ma</w:t>
      </w:r>
      <w:r w:rsidR="007c1a72">
        <w:rPr>
          <w:sz w:val="24"/>
        </w:rPr>
        <w:t xml:space="preserve">nage Board votes and polls</w:t>
      </w:r>
      <w:r w:rsidR="001c26ad">
        <w:rPr>
          <w:sz w:val="24"/>
        </w:rPr>
        <w:t xml:space="preserve"> and elections</w:t>
      </w:r>
      <w:r w:rsidR="005a4d1a" w:rsidRPr="00664df3">
        <w:rPr>
          <w:sz w:val="24"/>
        </w:rPr>
      </w:r>
    </w:p>
    <w:p w:rsidP="00a723c5">
      <w:pPr>
        <w:pStyle w:val="Normal"/>
        <w:rPr>
          <w:sz w:val="24"/>
        </w:rPr>
        <w:spacing w:after="0" w:before="60" w:line="240" w:lineRule="auto"/>
        <w:jc w:val="both"/>
        <w:numPr>
          <w:numId w:val="41"/>
          <w:ilvl w:val="0"/>
          <w:numId w:val="11"/>
        </w:numPr>
      </w:pPr>
      <w:r w:rsidR="005a4d1a" w:rsidRPr="00664df3">
        <w:rPr>
          <w:sz w:val="24"/>
        </w:rPr>
        <w:t xml:space="preserve">Coordinate formal communications between Board an</w:t>
      </w:r>
      <w:r w:rsidR="007c1a72">
        <w:rPr>
          <w:sz w:val="24"/>
        </w:rPr>
        <w:t xml:space="preserve">d members and external entities</w:t>
      </w:r>
      <w:r w:rsidR="005a4d1a" w:rsidRPr="00664df3">
        <w:rPr>
          <w:sz w:val="24"/>
        </w:rPr>
      </w:r>
    </w:p>
    <w:p w:rsidP="00b922c3">
      <w:pPr>
        <w:pStyle w:val="Heading3"/>
        <w:tabs>
          <w:tab w:leader="none" w:pos="993" w:val="num"/>
        </w:tabs>
        <w:numPr>
          <w:ilvl w:val="0"/>
          <w:numId w:val="0"/>
        </w:numPr>
      </w:pPr>
      <w:bookmarkStart w:id="56" w:name="_Toc351366295"/>
      <w:bookmarkEnd w:id="56"/>
      <w:bookmarkStart w:id="57" w:name="_Toc351366336"/>
      <w:bookmarkEnd w:id="57"/>
      <w:bookmarkStart w:id="58" w:name="_Toc351366388"/>
      <w:bookmarkEnd w:id="58"/>
      <w:bookmarkStart w:id="59" w:name="_Toc351366821"/>
      <w:bookmarkEnd w:id="59"/>
      <w:bookmarkStart w:id="60" w:name="_Toc351367009"/>
      <w:bookmarkEnd w:id="60"/>
      <w:bookmarkStart w:id="61" w:name="_Toc351368016"/>
      <w:bookmarkEnd w:id="61"/>
      <w:bookmarkStart w:id="62" w:name="_Toc351366296"/>
      <w:bookmarkEnd w:id="62"/>
      <w:bookmarkStart w:id="63" w:name="_Toc351366337"/>
      <w:bookmarkEnd w:id="63"/>
      <w:bookmarkStart w:id="64" w:name="_Toc351366389"/>
      <w:bookmarkEnd w:id="64"/>
      <w:bookmarkStart w:id="65" w:name="_Toc351366822"/>
      <w:bookmarkEnd w:id="65"/>
      <w:bookmarkStart w:id="66" w:name="_Toc351367010"/>
      <w:bookmarkEnd w:id="66"/>
      <w:bookmarkStart w:id="67" w:name="_Toc351368017"/>
      <w:bookmarkEnd w:id="67"/>
      <w:r w:rsidR="00566a04" w:rsidRPr="00664df3">
        <w:t xml:space="preserve">Optional </w:t>
      </w:r>
      <w:r w:rsidR="007c1a72">
        <w:t xml:space="preserve">V</w:t>
      </w:r>
      <w:r w:rsidR="00df35a7" w:rsidRPr="00664df3">
        <w:t xml:space="preserve">ariable </w:t>
      </w:r>
      <w:r w:rsidR="00451f75" w:rsidRPr="00664df3">
        <w:t xml:space="preserve">or </w:t>
      </w:r>
      <w:r w:rsidR="007c1a72">
        <w:t xml:space="preserve">P</w:t>
      </w:r>
      <w:r w:rsidR="00df35a7" w:rsidRPr="00664df3">
        <w:t xml:space="preserve">roject</w:t>
      </w:r>
      <w:r w:rsidR="00451f75" w:rsidRPr="00664df3">
        <w:t xml:space="preserve">-b</w:t>
      </w:r>
      <w:r w:rsidR="00566a04" w:rsidRPr="00664df3">
        <w:t xml:space="preserve">asis </w:t>
      </w:r>
      <w:r w:rsidR="007c1a72">
        <w:t xml:space="preserve">S</w:t>
      </w:r>
      <w:r w:rsidR="00566a04" w:rsidRPr="00664df3">
        <w:t xml:space="preserve">upport</w:t>
      </w:r>
    </w:p>
    <w:p w:rsidP="00b922c3">
      <w:pPr>
        <w:pStyle w:val="Normal"/>
        <w:rPr>
          <w:sz w:val="24"/>
        </w:rPr>
        <w:ind w:left="1014"/>
        <w:jc w:val="both"/>
      </w:pPr>
      <w:r w:rsidR="00451f75" w:rsidRPr="00664df3">
        <w:rPr>
          <w:sz w:val="24"/>
        </w:rPr>
        <w:t xml:space="preserve">The support below is </w:t>
      </w:r>
      <w:r w:rsidR="00e94309" w:rsidRPr="00664df3">
        <w:rPr>
          <w:sz w:val="24"/>
        </w:rPr>
        <w:t xml:space="preserve">offered</w:t>
      </w:r>
      <w:r w:rsidR="00451f75" w:rsidRPr="00664df3">
        <w:rPr>
          <w:sz w:val="24"/>
        </w:rPr>
        <w:t xml:space="preserve"> as “per project support” that is billed at a variable expense</w:t>
      </w:r>
      <w:r w:rsidR="00df35a7">
        <w:rPr>
          <w:sz w:val="24"/>
        </w:rPr>
        <w:t xml:space="preserve">,</w:t>
      </w:r>
      <w:r w:rsidR="00451f75" w:rsidRPr="00664df3">
        <w:rPr>
          <w:sz w:val="24"/>
        </w:rPr>
        <w:t xml:space="preserve"> as Programs may be unsure of the degree of support required. However, for programs with a</w:t>
      </w:r>
      <w:r w:rsidR="00e94309" w:rsidRPr="00664df3">
        <w:rPr>
          <w:sz w:val="24"/>
        </w:rPr>
        <w:t xml:space="preserve"> definite</w:t>
      </w:r>
      <w:r w:rsidR="00451f75" w:rsidRPr="00664df3">
        <w:rPr>
          <w:sz w:val="24"/>
        </w:rPr>
        <w:t xml:space="preserve"> need for this ongoing support, </w:t>
      </w:r>
      <w:r w:rsidR="00bc19e7" w:rsidRPr="00664df3">
        <w:rPr>
          <w:sz w:val="24"/>
        </w:rPr>
        <w:t xml:space="preserve">IEEE-ISTO</w:t>
      </w:r>
      <w:r w:rsidR="00451f75" w:rsidRPr="00664df3">
        <w:rPr>
          <w:sz w:val="24"/>
        </w:rPr>
        <w:t xml:space="preserve"> </w:t>
      </w:r>
      <w:r w:rsidR="00e94309" w:rsidRPr="00664df3">
        <w:rPr>
          <w:sz w:val="24"/>
        </w:rPr>
        <w:t xml:space="preserve">can </w:t>
      </w:r>
      <w:r w:rsidR="00451f75" w:rsidRPr="00664df3">
        <w:rPr>
          <w:sz w:val="24"/>
        </w:rPr>
        <w:t xml:space="preserve">provide the following as ongoing core support as well.</w:t>
      </w:r>
      <w:r w:rsidR="00451f75">
        <w:rPr>
          <w:sz w:val="24"/>
        </w:rPr>
      </w:r>
    </w:p>
    <w:p w:rsidP="00b24979">
      <w:pPr>
        <w:pStyle w:val="Heading3"/>
        <w:rPr>
          <w:b w:val="false"/>
          <w:u w:val="single"/>
        </w:rPr>
        <w:ind w:firstLine="216" w:left="504"/>
        <w:numPr>
          <w:ilvl w:val="0"/>
          <w:numId w:val="0"/>
        </w:numPr>
      </w:pPr>
      <w:r w:rsidR="001c26ad" w:rsidRPr="00b922c3">
        <w:rPr>
          <w:b w:val="false"/>
          <w:u w:val="single"/>
        </w:rPr>
        <w:t xml:space="preserve">Committee/Working Group Support </w:t>
      </w:r>
    </w:p>
    <w:p w:rsidP="00a723c5">
      <w:pPr>
        <w:pStyle w:val="Normal"/>
        <w:rPr>
          <w:sz w:val="24"/>
        </w:rPr>
        <w:ind w:left="2160"/>
        <w:spacing w:after="0" w:before="60" w:line="240" w:lineRule="auto"/>
        <w:jc w:val="both"/>
        <w:numPr>
          <w:numId w:val="45"/>
          <w:ilvl w:val="0"/>
          <w:numId w:val="13"/>
        </w:numPr>
      </w:pPr>
      <w:r w:rsidR="001c26ad" w:rsidRPr="00664df3">
        <w:rPr>
          <w:sz w:val="24"/>
        </w:rPr>
        <w:t xml:space="preserve">Support working group</w:t>
      </w:r>
      <w:r w:rsidR="001c26ad">
        <w:rPr>
          <w:sz w:val="24"/>
        </w:rPr>
        <w:t xml:space="preserve">/committee</w:t>
      </w:r>
      <w:r w:rsidR="001c26ad" w:rsidRPr="00664df3">
        <w:rPr>
          <w:sz w:val="24"/>
        </w:rPr>
        <w:t xml:space="preserve"> calls </w:t>
      </w:r>
    </w:p>
    <w:p w:rsidP="00a723c5">
      <w:pPr>
        <w:pStyle w:val="Normal"/>
        <w:rPr>
          <w:sz w:val="24"/>
        </w:rPr>
        <w:spacing w:after="0" w:before="60" w:line="240" w:lineRule="auto"/>
        <w:jc w:val="both"/>
        <w:numPr>
          <w:numId w:val="44"/>
          <w:ilvl w:val="2"/>
          <w:numId w:val="12"/>
        </w:numPr>
      </w:pPr>
      <w:r w:rsidR="001c26ad" w:rsidRPr="00664df3">
        <w:rPr>
          <w:sz w:val="24"/>
        </w:rPr>
        <w:t xml:space="preserve">Work with chair to define and publish meeting schedules, agendas</w:t>
      </w:r>
      <w:r w:rsidR="001c26ad">
        <w:rPr>
          <w:sz w:val="24"/>
        </w:rPr>
        <w:t xml:space="preserve">,</w:t>
      </w:r>
      <w:r w:rsidR="001c26ad" w:rsidRPr="00664df3">
        <w:rPr>
          <w:sz w:val="24"/>
        </w:rPr>
        <w:t xml:space="preserve"> and</w:t>
      </w:r>
      <w:r w:rsidR="001c26ad">
        <w:rPr>
          <w:sz w:val="24"/>
        </w:rPr>
        <w:t xml:space="preserve"> support documents for meetings</w:t>
      </w:r>
      <w:r w:rsidR="001c26ad" w:rsidRPr="00664df3">
        <w:rPr>
          <w:sz w:val="24"/>
        </w:rPr>
      </w:r>
    </w:p>
    <w:p w:rsidP="00a723c5">
      <w:pPr>
        <w:pStyle w:val="Normal"/>
        <w:rPr>
          <w:sz w:val="24"/>
        </w:rPr>
        <w:spacing w:after="0" w:before="60" w:line="240" w:lineRule="auto"/>
        <w:jc w:val="both"/>
        <w:numPr>
          <w:numId w:val="44"/>
          <w:ilvl w:val="2"/>
          <w:numId w:val="12"/>
        </w:numPr>
      </w:pPr>
      <w:r w:rsidR="001c26ad" w:rsidRPr="00664df3">
        <w:rPr>
          <w:sz w:val="24"/>
        </w:rPr>
        <w:t xml:space="preserve">Attend meetings and summarize, through meeting minutes, the decisions taken and acti</w:t>
      </w:r>
      <w:r w:rsidR="001c26ad">
        <w:rPr>
          <w:sz w:val="24"/>
        </w:rPr>
        <w:t xml:space="preserve">ons assigned during the meeting</w:t>
      </w:r>
      <w:r w:rsidR="001c26ad" w:rsidRPr="00664df3">
        <w:rPr>
          <w:sz w:val="24"/>
        </w:rPr>
      </w:r>
    </w:p>
    <w:p w:rsidP="00a723c5">
      <w:pPr>
        <w:pStyle w:val="Normal"/>
        <w:rPr>
          <w:sz w:val="24"/>
        </w:rPr>
        <w:spacing w:after="0" w:before="60" w:line="240" w:lineRule="auto"/>
        <w:jc w:val="both"/>
        <w:numPr>
          <w:numId w:val="44"/>
          <w:ilvl w:val="2"/>
          <w:numId w:val="12"/>
        </w:numPr>
      </w:pPr>
      <w:r w:rsidR="001c26ad" w:rsidRPr="00664df3">
        <w:rPr>
          <w:sz w:val="24"/>
        </w:rPr>
        <w:t xml:space="preserve">Track completion of act</w:t>
      </w:r>
      <w:r w:rsidR="001c26ad">
        <w:rPr>
          <w:sz w:val="24"/>
        </w:rPr>
        <w:t xml:space="preserve">ion items taken during meetings</w:t>
      </w:r>
    </w:p>
    <w:p w:rsidP="00a723c5">
      <w:pPr>
        <w:pStyle w:val="Normal"/>
        <w:rPr>
          <w:sz w:val="24"/>
        </w:rPr>
        <w:spacing w:after="0" w:before="60" w:line="240" w:lineRule="auto"/>
        <w:jc w:val="both"/>
        <w:numPr>
          <w:numId w:val="44"/>
          <w:ilvl w:val="2"/>
          <w:numId w:val="12"/>
        </w:numPr>
      </w:pPr>
      <w:r w:rsidR="001c26ad">
        <w:rPr>
          <w:sz w:val="24"/>
        </w:rPr>
        <w:t xml:space="preserve">Maintain committee/working group</w:t>
      </w:r>
      <w:r w:rsidR="001c26ad" w:rsidRPr="00664df3">
        <w:rPr>
          <w:sz w:val="24"/>
        </w:rPr>
        <w:t xml:space="preserve"> page on Program webs</w:t>
      </w:r>
      <w:r w:rsidR="001c26ad">
        <w:rPr>
          <w:sz w:val="24"/>
        </w:rPr>
        <w:t xml:space="preserve">ite</w:t>
      </w:r>
      <w:r w:rsidR="001c26ad" w:rsidRPr="00664df3">
        <w:rPr>
          <w:sz w:val="24"/>
        </w:rPr>
      </w:r>
    </w:p>
    <w:p w:rsidP="00a723c5">
      <w:pPr>
        <w:pStyle w:val="Normal"/>
        <w:rPr>
          <w:sz w:val="24"/>
        </w:rPr>
        <w:spacing w:after="0" w:before="60" w:line="240" w:lineRule="auto"/>
        <w:jc w:val="both"/>
        <w:numPr>
          <w:numId w:val="44"/>
          <w:ilvl w:val="2"/>
          <w:numId w:val="12"/>
        </w:numPr>
      </w:pPr>
      <w:r w:rsidR="001c26ad">
        <w:rPr>
          <w:sz w:val="24"/>
        </w:rPr>
        <w:t xml:space="preserve">Manage polls/eVotes for committees/working groups</w:t>
      </w:r>
      <w:r w:rsidR="001c26ad" w:rsidRPr="00664df3">
        <w:rPr>
          <w:sz w:val="24"/>
        </w:rPr>
      </w:r>
    </w:p>
    <w:p w:rsidP="00a723c5">
      <w:pPr>
        <w:pStyle w:val="Normal"/>
        <w:rPr>
          <w:sz w:val="24"/>
        </w:rPr>
        <w:spacing w:after="0" w:before="60" w:line="240" w:lineRule="auto"/>
        <w:jc w:val="both"/>
        <w:numPr>
          <w:numId w:val="44"/>
          <w:ilvl w:val="2"/>
          <w:numId w:val="12"/>
        </w:numPr>
      </w:pPr>
      <w:r w:rsidR="001c26ad" w:rsidRPr="00664df3">
        <w:rPr>
          <w:sz w:val="24"/>
        </w:rPr>
        <w:t xml:space="preserve">Provide project management support to committee chairs and key stakeholders to track pro</w:t>
      </w:r>
      <w:r w:rsidR="001c26ad">
        <w:rPr>
          <w:sz w:val="24"/>
        </w:rPr>
        <w:t xml:space="preserve">gress against established goals</w:t>
      </w:r>
      <w:r w:rsidR="001c26ad" w:rsidRPr="00664df3">
        <w:rPr>
          <w:sz w:val="24"/>
        </w:rPr>
      </w:r>
    </w:p>
    <w:p w:rsidP="00664df3">
      <w:pPr>
        <w:pStyle w:val="Normal"/>
        <w:rPr>
          <w:sz w:val="24"/>
        </w:rPr>
        <w:ind w:left="426"/>
        <w:jc w:val="both"/>
      </w:pPr>
      <w:r w:rsidR="001c26ad" w:rsidRPr="00664df3">
        <w:rPr>
          <w:sz w:val="24"/>
        </w:rPr>
      </w:r>
    </w:p>
    <w:p w:rsidP="00b24979">
      <w:pPr>
        <w:pStyle w:val="Normal"/>
        <w:rPr>
          <w:u w:val="single"/>
          <w:sz w:val="24"/>
        </w:rPr>
        <w:ind w:firstLine="294" w:left="426"/>
        <w:jc w:val="both"/>
      </w:pPr>
      <w:r w:rsidR="005b2e13" w:rsidRPr="00b922c3">
        <w:rPr>
          <w:u w:val="single"/>
          <w:sz w:val="24"/>
        </w:rPr>
        <w:t xml:space="preserve">IT </w:t>
      </w:r>
      <w:r w:rsidR="007c1a72" w:rsidRPr="00b922c3">
        <w:rPr>
          <w:u w:val="single"/>
          <w:sz w:val="24"/>
        </w:rPr>
        <w:t xml:space="preserve">S</w:t>
      </w:r>
      <w:r w:rsidR="005b2e13" w:rsidRPr="00b922c3">
        <w:rPr>
          <w:u w:val="single"/>
          <w:sz w:val="24"/>
        </w:rPr>
        <w:t xml:space="preserve">upport</w:t>
      </w:r>
    </w:p>
    <w:p w:rsidP="008e711f">
      <w:pPr>
        <w:pStyle w:val="Normal"/>
        <w:rPr>
          <w:sz w:val="24"/>
        </w:rPr>
        <w:ind w:left="1014"/>
        <w:jc w:val="both"/>
      </w:pPr>
      <w:r w:rsidR="00ac4d2e">
        <w:rPr>
          <w:sz w:val="24"/>
        </w:rPr>
        <w:t xml:space="preserve">IEEE-ISTO </w:t>
      </w:r>
      <w:r w:rsidR="00b24979">
        <w:rPr>
          <w:sz w:val="24"/>
        </w:rPr>
        <w:t xml:space="preserve">offers a suite of secure membership collaboration tools designed to foster easy and secure IP work product development in addition to providing various membership management options.</w:t>
      </w:r>
      <w:r w:rsidR="00df35a7" w:rsidRPr="006271f5">
        <w:rPr>
          <w:sz w:val="24"/>
        </w:rPr>
        <w:t xml:space="preserve"> </w:t>
      </w:r>
      <w:r w:rsidR="00ac4d2e">
        <w:rPr>
          <w:sz w:val="24"/>
        </w:rPr>
        <w:t xml:space="preserve">T</w:t>
      </w:r>
      <w:r w:rsidR="005b2e13" w:rsidRPr="006271f5">
        <w:rPr>
          <w:sz w:val="24"/>
        </w:rPr>
        <w:t xml:space="preserve">his is not a requirement for a new </w:t>
      </w:r>
      <w:r w:rsidR="00ac4d2e">
        <w:rPr>
          <w:sz w:val="24"/>
        </w:rPr>
        <w:t xml:space="preserve">alliance</w:t>
      </w:r>
      <w:r w:rsidR="005b2e13" w:rsidRPr="006271f5">
        <w:rPr>
          <w:sz w:val="24"/>
        </w:rPr>
        <w:t xml:space="preserve">, but </w:t>
      </w:r>
      <w:r w:rsidR="00ac4d2e">
        <w:rPr>
          <w:sz w:val="24"/>
        </w:rPr>
        <w:t xml:space="preserve">tool</w:t>
      </w:r>
      <w:r w:rsidR="00b24979">
        <w:rPr>
          <w:sz w:val="24"/>
        </w:rPr>
        <w:t xml:space="preserve">s</w:t>
      </w:r>
      <w:r w:rsidR="00ac4d2e">
        <w:rPr>
          <w:sz w:val="24"/>
        </w:rPr>
        <w:t xml:space="preserve"> with</w:t>
      </w:r>
      <w:r w:rsidR="00ac4d2e" w:rsidRPr="006271f5">
        <w:rPr>
          <w:sz w:val="24"/>
        </w:rPr>
        <w:t xml:space="preserve"> </w:t>
      </w:r>
      <w:r w:rsidR="005b2e13" w:rsidRPr="006271f5">
        <w:rPr>
          <w:sz w:val="24"/>
        </w:rPr>
        <w:t xml:space="preserve">maintenance and support </w:t>
      </w:r>
      <w:r w:rsidR="00b24979">
        <w:rPr>
          <w:sz w:val="24"/>
        </w:rPr>
        <w:t xml:space="preserve">are</w:t>
      </w:r>
      <w:r w:rsidR="00b24979" w:rsidRPr="006271f5">
        <w:rPr>
          <w:sz w:val="24"/>
        </w:rPr>
        <w:t xml:space="preserve"> </w:t>
      </w:r>
      <w:r w:rsidR="005b2e13" w:rsidRPr="006271f5">
        <w:rPr>
          <w:sz w:val="24"/>
        </w:rPr>
        <w:t xml:space="preserve">available from the </w:t>
      </w:r>
      <w:r w:rsidR="00bc19e7" w:rsidRPr="006271f5">
        <w:rPr>
          <w:sz w:val="24"/>
        </w:rPr>
        <w:t xml:space="preserve">IEEE-ISTO</w:t>
      </w:r>
      <w:r w:rsidR="00ac4d2e">
        <w:rPr>
          <w:sz w:val="24"/>
        </w:rPr>
        <w:t xml:space="preserve"> via relationships with third </w:t>
      </w:r>
      <w:r w:rsidR="004704e4">
        <w:rPr>
          <w:sz w:val="24"/>
        </w:rPr>
        <w:t xml:space="preserve">parties</w:t>
      </w:r>
      <w:r w:rsidR="00b24979">
        <w:rPr>
          <w:sz w:val="24"/>
        </w:rPr>
        <w:t xml:space="preserve">.</w:t>
      </w:r>
      <w:r w:rsidR="00a16839">
        <w:rPr>
          <w:sz w:val="24"/>
        </w:rPr>
      </w:r>
    </w:p>
    <w:p w:rsidP="008e711f">
      <w:pPr>
        <w:pStyle w:val="Normal"/>
        <w:rPr>
          <w:u w:val="single"/>
          <w:sz w:val="24"/>
        </w:rPr>
        <w:ind w:firstLine="720"/>
        <w:jc w:val="both"/>
      </w:pPr>
      <w:r w:rsidR="00451f75" w:rsidRPr="008e711f">
        <w:rPr>
          <w:u w:val="single"/>
          <w:sz w:val="24"/>
        </w:rPr>
        <w:t xml:space="preserve">Meeting</w:t>
      </w:r>
      <w:r w:rsidR="00ef43e4" w:rsidRPr="008e711f">
        <w:rPr>
          <w:u w:val="single"/>
          <w:sz w:val="24"/>
        </w:rPr>
        <w:t xml:space="preserve">/Event</w:t>
      </w:r>
      <w:r w:rsidR="00451f75" w:rsidRPr="008e711f">
        <w:rPr>
          <w:u w:val="single"/>
          <w:sz w:val="24"/>
        </w:rPr>
        <w:t xml:space="preserve"> </w:t>
      </w:r>
      <w:r w:rsidR="007c1a72" w:rsidRPr="008e711f">
        <w:rPr>
          <w:u w:val="single"/>
          <w:sz w:val="24"/>
        </w:rPr>
        <w:t xml:space="preserve">C</w:t>
      </w:r>
      <w:r w:rsidR="0080618d" w:rsidRPr="008e711f">
        <w:rPr>
          <w:u w:val="single"/>
          <w:sz w:val="24"/>
        </w:rPr>
        <w:t xml:space="preserve">oordination</w:t>
      </w:r>
      <w:r w:rsidR="00df35a7" w:rsidRPr="008e711f">
        <w:rPr>
          <w:u w:val="single"/>
          <w:sz w:val="24"/>
        </w:rPr>
        <w:t xml:space="preserve"> </w:t>
      </w:r>
      <w:r w:rsidR="00ef43e4" w:rsidRPr="008e711f">
        <w:rPr>
          <w:u w:val="single"/>
          <w:sz w:val="24"/>
        </w:rPr>
        <w:t xml:space="preserve">and Planning</w:t>
      </w:r>
      <w:r w:rsidR="00566a04" w:rsidRPr="008e711f">
        <w:rPr>
          <w:u w:val="single"/>
          <w:sz w:val="24"/>
        </w:rPr>
      </w:r>
    </w:p>
    <w:p w:rsidP="008e711f">
      <w:pPr>
        <w:pStyle w:val="Normal"/>
        <w:rPr>
          <w:sz w:val="24"/>
        </w:rPr>
        <w:ind w:firstLine="294" w:left="786"/>
        <w:jc w:val="both"/>
      </w:pPr>
      <w:r w:rsidR="00566a04" w:rsidRPr="00664df3">
        <w:rPr>
          <w:sz w:val="24"/>
        </w:rPr>
        <w:t xml:space="preserve">Typical meeting </w:t>
      </w:r>
      <w:r w:rsidR="005b2e13">
        <w:rPr>
          <w:sz w:val="24"/>
        </w:rPr>
        <w:t xml:space="preserve">coordination</w:t>
      </w:r>
      <w:r w:rsidR="005b2e13" w:rsidRPr="00664df3">
        <w:rPr>
          <w:sz w:val="24"/>
        </w:rPr>
        <w:t xml:space="preserve"> </w:t>
      </w:r>
      <w:r w:rsidR="005b2e13">
        <w:rPr>
          <w:sz w:val="24"/>
        </w:rPr>
        <w:t xml:space="preserve">activities for </w:t>
      </w:r>
      <w:r w:rsidR="00611a0c">
        <w:rPr>
          <w:sz w:val="24"/>
        </w:rPr>
        <w:t xml:space="preserve">member-hosted</w:t>
      </w:r>
      <w:r w:rsidR="005b2e13">
        <w:rPr>
          <w:sz w:val="24"/>
        </w:rPr>
        <w:t xml:space="preserve"> venues </w:t>
      </w:r>
      <w:r w:rsidR="00566a04" w:rsidRPr="00664df3">
        <w:rPr>
          <w:sz w:val="24"/>
        </w:rPr>
        <w:t xml:space="preserve">include:</w:t>
      </w:r>
    </w:p>
    <w:p w:rsidP="00a723c5">
      <w:pPr>
        <w:pStyle w:val="Normal"/>
        <w:rPr>
          <w:sz w:val="24"/>
        </w:rPr>
        <w:ind w:hanging="360" w:left="2880"/>
        <w:spacing w:after="0" w:before="60" w:line="240" w:lineRule="auto"/>
        <w:jc w:val="both"/>
        <w:numPr>
          <w:numId w:val="46"/>
          <w:ilvl w:val="0"/>
          <w:numId w:val="14"/>
        </w:numPr>
      </w:pPr>
      <w:r w:rsidR="00566a04" w:rsidRPr="00664df3">
        <w:rPr>
          <w:sz w:val="24"/>
        </w:rPr>
        <w:t xml:space="preserve">A/V coordination</w:t>
      </w:r>
    </w:p>
    <w:p w:rsidP="00a723c5">
      <w:pPr>
        <w:pStyle w:val="Normal"/>
        <w:rPr>
          <w:sz w:val="24"/>
        </w:rPr>
        <w:ind w:hanging="360" w:left="2880"/>
        <w:spacing w:after="0" w:before="60" w:line="240" w:lineRule="auto"/>
        <w:jc w:val="both"/>
        <w:numPr>
          <w:numId w:val="46"/>
          <w:ilvl w:val="0"/>
          <w:numId w:val="14"/>
        </w:numPr>
      </w:pPr>
      <w:r w:rsidR="00566a04" w:rsidRPr="00664df3">
        <w:rPr>
          <w:sz w:val="24"/>
        </w:rPr>
        <w:t xml:space="preserve">Food </w:t>
      </w:r>
      <w:r w:rsidR="00df35a7">
        <w:rPr>
          <w:sz w:val="24"/>
        </w:rPr>
        <w:t xml:space="preserve">and</w:t>
      </w:r>
      <w:r w:rsidR="00566a04" w:rsidRPr="00664df3">
        <w:rPr>
          <w:sz w:val="24"/>
        </w:rPr>
        <w:t xml:space="preserve"> beverage coordination</w:t>
      </w:r>
    </w:p>
    <w:p w:rsidP="00a723c5">
      <w:pPr>
        <w:pStyle w:val="Normal"/>
        <w:rPr>
          <w:sz w:val="24"/>
        </w:rPr>
        <w:ind w:hanging="360" w:left="2880"/>
        <w:spacing w:after="0" w:before="60" w:line="240" w:lineRule="auto"/>
        <w:jc w:val="both"/>
        <w:numPr>
          <w:numId w:val="46"/>
          <w:ilvl w:val="0"/>
          <w:numId w:val="14"/>
        </w:numPr>
      </w:pPr>
      <w:r w:rsidR="00566a04" w:rsidRPr="00664df3">
        <w:rPr>
          <w:sz w:val="24"/>
        </w:rPr>
        <w:t xml:space="preserve">Development of collateral to communicate details of meetings for members, specifically</w:t>
      </w:r>
      <w:r w:rsidR="00df35a7">
        <w:rPr>
          <w:sz w:val="24"/>
        </w:rPr>
        <w:t xml:space="preserve">:</w:t>
      </w:r>
      <w:r w:rsidR="00566a04" w:rsidRPr="00664df3">
        <w:rPr>
          <w:sz w:val="24"/>
        </w:rPr>
      </w:r>
    </w:p>
    <w:p w:rsidP="00a723c5">
      <w:pPr>
        <w:pStyle w:val="Normal"/>
        <w:rPr>
          <w:sz w:val="24"/>
        </w:rPr>
        <w:ind w:hanging="360" w:left="2520"/>
        <w:spacing w:after="0" w:before="40" w:line="240" w:lineRule="auto"/>
        <w:jc w:val="both"/>
        <w:numPr>
          <w:numId w:val="48"/>
          <w:ilvl w:val="2"/>
          <w:numId w:val="15"/>
        </w:numPr>
      </w:pPr>
      <w:r w:rsidR="00566a04" w:rsidRPr="00664df3">
        <w:rPr>
          <w:sz w:val="24"/>
        </w:rPr>
        <w:t xml:space="preserve">Details on time and place</w:t>
      </w:r>
    </w:p>
    <w:p w:rsidP="00a723c5">
      <w:pPr>
        <w:pStyle w:val="Normal"/>
        <w:rPr>
          <w:sz w:val="24"/>
        </w:rPr>
        <w:ind w:hanging="360" w:left="2520"/>
        <w:spacing w:after="0" w:before="40" w:line="240" w:lineRule="auto"/>
        <w:jc w:val="both"/>
        <w:numPr>
          <w:numId w:val="48"/>
          <w:ilvl w:val="2"/>
          <w:numId w:val="15"/>
        </w:numPr>
      </w:pPr>
      <w:r w:rsidR="00566a04" w:rsidRPr="00664df3">
        <w:rPr>
          <w:sz w:val="24"/>
        </w:rPr>
        <w:t xml:space="preserve">Maps and directions</w:t>
      </w:r>
    </w:p>
    <w:p w:rsidP="00a723c5">
      <w:pPr>
        <w:pStyle w:val="Normal"/>
        <w:rPr>
          <w:sz w:val="24"/>
        </w:rPr>
        <w:ind w:hanging="360" w:left="2520"/>
        <w:spacing w:after="0" w:before="40" w:line="240" w:lineRule="auto"/>
        <w:jc w:val="both"/>
        <w:numPr>
          <w:numId w:val="48"/>
          <w:ilvl w:val="2"/>
          <w:numId w:val="15"/>
        </w:numPr>
      </w:pPr>
      <w:r w:rsidR="00566a04" w:rsidRPr="00664df3">
        <w:rPr>
          <w:sz w:val="24"/>
        </w:rPr>
        <w:t xml:space="preserve">Information on site security</w:t>
      </w:r>
    </w:p>
    <w:p w:rsidP="00a723c5">
      <w:pPr>
        <w:pStyle w:val="Normal"/>
        <w:rPr>
          <w:sz w:val="24"/>
        </w:rPr>
        <w:ind w:hanging="360" w:left="2880"/>
        <w:spacing w:after="0" w:before="60" w:line="240" w:lineRule="auto"/>
        <w:jc w:val="both"/>
        <w:numPr>
          <w:numId w:val="49"/>
          <w:ilvl w:val="0"/>
          <w:numId w:val="16"/>
        </w:numPr>
      </w:pPr>
      <w:r w:rsidR="00566a04" w:rsidRPr="00664df3">
        <w:rPr>
          <w:sz w:val="24"/>
        </w:rPr>
        <w:t xml:space="preserve">Badge production and stuffing (basic badges with Program logo)</w:t>
      </w:r>
    </w:p>
    <w:p w:rsidP="00a723c5">
      <w:pPr>
        <w:pStyle w:val="Normal"/>
        <w:rPr>
          <w:sz w:val="24"/>
        </w:rPr>
        <w:ind w:hanging="360" w:left="2880"/>
        <w:spacing w:after="0" w:before="60" w:line="240" w:lineRule="auto"/>
        <w:jc w:val="both"/>
        <w:numPr>
          <w:numId w:val="49"/>
          <w:ilvl w:val="0"/>
          <w:numId w:val="16"/>
        </w:numPr>
      </w:pPr>
      <w:r w:rsidR="00566a04" w:rsidRPr="00664df3">
        <w:rPr>
          <w:sz w:val="24"/>
        </w:rPr>
        <w:t xml:space="preserve">Shipping of relevant materials to the site</w:t>
      </w:r>
    </w:p>
    <w:p w:rsidP="00a723c5">
      <w:pPr>
        <w:pStyle w:val="Normal"/>
        <w:rPr>
          <w:sz w:val="24"/>
        </w:rPr>
        <w:ind w:hanging="360" w:left="2880"/>
        <w:spacing w:after="0" w:before="60" w:line="240" w:lineRule="auto"/>
        <w:jc w:val="both"/>
        <w:numPr>
          <w:numId w:val="49"/>
          <w:ilvl w:val="0"/>
          <w:numId w:val="16"/>
        </w:numPr>
      </w:pPr>
      <w:r w:rsidR="00566a04" w:rsidRPr="00664df3">
        <w:rPr>
          <w:sz w:val="24"/>
        </w:rPr>
        <w:t xml:space="preserve">Email reminders to all members to register for the meeting</w:t>
      </w:r>
    </w:p>
    <w:p w:rsidP="00a723c5">
      <w:pPr>
        <w:pStyle w:val="Normal"/>
        <w:rPr>
          <w:sz w:val="24"/>
        </w:rPr>
        <w:ind w:hanging="360" w:left="2880"/>
        <w:spacing w:after="0" w:before="60" w:line="240" w:lineRule="auto"/>
        <w:jc w:val="both"/>
        <w:numPr>
          <w:numId w:val="50"/>
          <w:ilvl w:val="0"/>
          <w:numId w:val="17"/>
        </w:numPr>
      </w:pPr>
      <w:r w:rsidR="00566a04" w:rsidRPr="00664df3">
        <w:rPr>
          <w:sz w:val="24"/>
        </w:rPr>
        <w:t xml:space="preserve">Collect and maintain a list of registrants</w:t>
      </w:r>
      <w:r w:rsidR="00566a04">
        <w:rPr>
          <w:sz w:val="24"/>
        </w:rPr>
      </w:r>
    </w:p>
    <w:p w:rsidP="007c1a72">
      <w:pPr>
        <w:pStyle w:val="Normal"/>
        <w:rPr>
          <w:sz w:val="24"/>
        </w:rPr>
        <w:ind w:left="1276"/>
        <w:spacing w:after="0" w:before="60" w:line="240" w:lineRule="auto"/>
        <w:jc w:val="both"/>
      </w:pPr>
      <w:r w:rsidR="007c1a72" w:rsidRPr="00664df3">
        <w:rPr>
          <w:sz w:val="24"/>
        </w:rPr>
      </w:r>
    </w:p>
    <w:p w:rsidP="00664df3">
      <w:pPr>
        <w:pStyle w:val="Normal"/>
        <w:rPr>
          <w:b/>
          <w:sz w:val="24"/>
        </w:rPr>
        <w:ind w:left="425"/>
        <w:spacing w:before="200"/>
        <w:jc w:val="both"/>
      </w:pPr>
      <w:bookmarkStart w:id="68" w:name="_Toc225835338"/>
      <w:r w:rsidR="00a16839">
        <w:rPr>
          <w:b/>
          <w:sz w:val="24"/>
        </w:rPr>
      </w:r>
    </w:p>
    <w:p w:rsidP="00664df3">
      <w:pPr>
        <w:pStyle w:val="Normal"/>
        <w:rPr>
          <w:u w:val="single"/>
          <w:sz w:val="24"/>
        </w:rPr>
        <w:ind w:left="425"/>
        <w:spacing w:before="200"/>
        <w:jc w:val="both"/>
      </w:pPr>
      <w:r w:rsidR="00566a04" w:rsidRPr="008e711f">
        <w:rPr>
          <w:u w:val="single"/>
          <w:sz w:val="24"/>
        </w:rPr>
        <w:t xml:space="preserve">Marketing and </w:t>
      </w:r>
      <w:bookmarkEnd w:id="68"/>
      <w:r w:rsidR="007c1a72" w:rsidRPr="008e711f">
        <w:rPr>
          <w:u w:val="single"/>
          <w:sz w:val="24"/>
        </w:rPr>
        <w:t xml:space="preserve">C</w:t>
      </w:r>
      <w:r w:rsidR="00566a04" w:rsidRPr="008e711f">
        <w:rPr>
          <w:u w:val="single"/>
          <w:sz w:val="24"/>
        </w:rPr>
        <w:t xml:space="preserve">ommunications </w:t>
      </w:r>
      <w:r w:rsidR="007c1a72" w:rsidRPr="008e711f">
        <w:rPr>
          <w:u w:val="single"/>
          <w:sz w:val="24"/>
        </w:rPr>
        <w:t xml:space="preserve">Support</w:t>
      </w:r>
      <w:r w:rsidR="00566a04" w:rsidRPr="008e711f">
        <w:rPr>
          <w:u w:val="single"/>
          <w:sz w:val="24"/>
        </w:rPr>
      </w:r>
    </w:p>
    <w:p w:rsidP="008e711f">
      <w:pPr>
        <w:pStyle w:val="Normal"/>
        <w:rPr>
          <w:sz w:val="24"/>
        </w:rPr>
        <w:ind w:firstLine="294" w:left="426"/>
        <w:jc w:val="both"/>
      </w:pPr>
      <w:r w:rsidR="00566a04" w:rsidRPr="00664df3">
        <w:rPr>
          <w:sz w:val="24"/>
        </w:rPr>
        <w:t xml:space="preserve">Typical marketing and communications </w:t>
      </w:r>
      <w:r w:rsidR="007c1a72">
        <w:rPr>
          <w:sz w:val="24"/>
        </w:rPr>
        <w:t xml:space="preserve">support</w:t>
      </w:r>
      <w:r w:rsidR="00566a04" w:rsidRPr="00664df3">
        <w:rPr>
          <w:sz w:val="24"/>
        </w:rPr>
        <w:t xml:space="preserve"> include</w:t>
      </w:r>
      <w:r w:rsidR="007c1a72">
        <w:rPr>
          <w:sz w:val="24"/>
        </w:rPr>
        <w:t xml:space="preserve">s</w:t>
      </w:r>
      <w:r w:rsidR="00566a04" w:rsidRPr="00664df3">
        <w:rPr>
          <w:sz w:val="24"/>
        </w:rPr>
        <w:t xml:space="preserve">:</w:t>
      </w:r>
    </w:p>
    <w:p w:rsidP="00a723c5">
      <w:pPr>
        <w:pStyle w:val="Normal"/>
        <w:rPr>
          <w:sz w:val="24"/>
        </w:rPr>
        <w:jc w:val="both"/>
        <w:numPr>
          <w:numId w:val="52"/>
          <w:ilvl w:val="0"/>
          <w:numId w:val="19"/>
        </w:numPr>
      </w:pPr>
      <w:r w:rsidR="004704e4">
        <w:rPr>
          <w:sz w:val="24"/>
        </w:rPr>
        <w:t xml:space="preserve">Typically in formation, IEEE-ISTO will manage the conceptual design, framework build, and content population of the Alliance website if one does not already exist. In addition, IEEE-ISTO will develop the Alliance logo.</w:t>
      </w:r>
    </w:p>
    <w:p w:rsidP="00a723c5">
      <w:pPr>
        <w:pStyle w:val="Normal"/>
        <w:rPr>
          <w:sz w:val="24"/>
        </w:rPr>
        <w:spacing w:after="0" w:before="60" w:line="240" w:lineRule="auto"/>
        <w:jc w:val="both"/>
        <w:numPr>
          <w:numId w:val="51"/>
          <w:ilvl w:val="0"/>
          <w:numId w:val="18"/>
        </w:numPr>
      </w:pPr>
      <w:r w:rsidR="00566a04" w:rsidRPr="00664df3">
        <w:rPr>
          <w:sz w:val="24"/>
        </w:rPr>
        <w:t xml:space="preserve">Work with Program stakeholders to develop a sound</w:t>
      </w:r>
      <w:r w:rsidR="001924d9">
        <w:rPr>
          <w:sz w:val="24"/>
        </w:rPr>
        <w:t xml:space="preserve">,</w:t>
      </w:r>
      <w:r w:rsidR="00566a04" w:rsidRPr="00664df3">
        <w:rPr>
          <w:sz w:val="24"/>
        </w:rPr>
        <w:t xml:space="preserve"> targeted marketing and communications strateg</w:t>
      </w:r>
      <w:r w:rsidR="00ac4d2e">
        <w:rPr>
          <w:sz w:val="24"/>
        </w:rPr>
        <w:t xml:space="preserve">y, including strategies for membership acquisition.</w:t>
      </w:r>
    </w:p>
    <w:p w:rsidP="00a723c5">
      <w:pPr>
        <w:pStyle w:val="Normal"/>
        <w:rPr>
          <w:sz w:val="24"/>
        </w:rPr>
        <w:ind w:hanging="360" w:left="2880"/>
        <w:spacing w:after="0" w:before="60" w:line="240" w:lineRule="auto"/>
        <w:jc w:val="both"/>
        <w:numPr>
          <w:numId w:val="51"/>
          <w:ilvl w:val="0"/>
          <w:numId w:val="18"/>
        </w:numPr>
      </w:pPr>
      <w:r w:rsidR="00566a04" w:rsidRPr="00664df3">
        <w:rPr>
          <w:sz w:val="24"/>
        </w:rPr>
        <w:t xml:space="preserve">Execute strategy to meet the organization’s goals and objectives.</w:t>
      </w:r>
      <w:r w:rsidR="007627a1" w:rsidRPr="00664df3">
        <w:rPr>
          <w:sz w:val="24"/>
        </w:rPr>
        <w:t xml:space="preserve"> Strategy can include</w:t>
      </w:r>
      <w:r w:rsidR="00df35a7">
        <w:rPr>
          <w:sz w:val="24"/>
        </w:rPr>
        <w:t xml:space="preserve">,</w:t>
      </w:r>
      <w:r w:rsidR="007627a1" w:rsidRPr="00664df3">
        <w:rPr>
          <w:sz w:val="24"/>
        </w:rPr>
        <w:t xml:space="preserve"> but </w:t>
      </w:r>
      <w:r w:rsidR="006e46c2">
        <w:rPr>
          <w:sz w:val="24"/>
        </w:rPr>
        <w:t xml:space="preserve">is</w:t>
      </w:r>
      <w:r w:rsidR="007627a1" w:rsidRPr="00664df3">
        <w:rPr>
          <w:sz w:val="24"/>
        </w:rPr>
        <w:t xml:space="preserve"> not limited to</w:t>
      </w:r>
      <w:r w:rsidR="00df35a7">
        <w:rPr>
          <w:sz w:val="24"/>
        </w:rPr>
        <w:t xml:space="preserve">,</w:t>
      </w:r>
      <w:r w:rsidR="007627a1" w:rsidRPr="00664df3">
        <w:rPr>
          <w:sz w:val="24"/>
        </w:rPr>
        <w:t xml:space="preserve"> marketing communications, trade shows/events, webinars, strategic alliances with reciprocal marketing support, promotion partners, etc.</w:t>
      </w:r>
      <w:r w:rsidR="00566a04" w:rsidRPr="00664df3">
        <w:rPr>
          <w:sz w:val="24"/>
        </w:rPr>
      </w:r>
    </w:p>
    <w:p w:rsidP="00a723c5">
      <w:pPr>
        <w:pStyle w:val="Normal"/>
        <w:rPr>
          <w:sz w:val="24"/>
        </w:rPr>
        <w:ind w:hanging="360" w:left="2880"/>
        <w:spacing w:after="0" w:before="60" w:line="240" w:lineRule="auto"/>
        <w:jc w:val="both"/>
        <w:numPr>
          <w:numId w:val="51"/>
          <w:ilvl w:val="0"/>
          <w:numId w:val="18"/>
        </w:numPr>
      </w:pPr>
      <w:r w:rsidR="007627a1" w:rsidRPr="00664df3">
        <w:rPr>
          <w:sz w:val="24"/>
        </w:rPr>
        <w:t xml:space="preserve">Support Promotion partner programs, user groups, etc.</w:t>
      </w:r>
    </w:p>
    <w:p w:rsidP="00a723c5">
      <w:pPr>
        <w:pStyle w:val="Normal"/>
        <w:rPr>
          <w:sz w:val="24"/>
        </w:rPr>
        <w:ind w:hanging="360" w:left="2880"/>
        <w:spacing w:after="0" w:before="60" w:line="240" w:lineRule="auto"/>
        <w:jc w:val="both"/>
        <w:numPr>
          <w:numId w:val="51"/>
          <w:ilvl w:val="0"/>
          <w:numId w:val="18"/>
        </w:numPr>
      </w:pPr>
      <w:r w:rsidR="00451f75" w:rsidRPr="00664df3">
        <w:rPr>
          <w:sz w:val="24"/>
        </w:rPr>
        <w:t xml:space="preserve">Script and host Program </w:t>
      </w:r>
      <w:r w:rsidR="00df35a7">
        <w:rPr>
          <w:sz w:val="24"/>
        </w:rPr>
        <w:t xml:space="preserve">w</w:t>
      </w:r>
      <w:r w:rsidR="00451f75" w:rsidRPr="00664df3">
        <w:rPr>
          <w:sz w:val="24"/>
        </w:rPr>
        <w:t xml:space="preserve">ebinars/events</w:t>
      </w:r>
    </w:p>
    <w:p w:rsidP="00a723c5">
      <w:pPr>
        <w:pStyle w:val="Normal"/>
        <w:rPr>
          <w:sz w:val="24"/>
        </w:rPr>
        <w:ind w:hanging="360" w:left="2880"/>
        <w:spacing w:after="0" w:before="60" w:line="240" w:lineRule="auto"/>
        <w:jc w:val="both"/>
        <w:numPr>
          <w:numId w:val="51"/>
          <w:ilvl w:val="0"/>
          <w:numId w:val="18"/>
        </w:numPr>
      </w:pPr>
      <w:r w:rsidR="00451f75" w:rsidRPr="00664df3">
        <w:rPr>
          <w:sz w:val="24"/>
        </w:rPr>
        <w:t xml:space="preserve">Author and distribute press announcements, newsletters, etc.</w:t>
      </w:r>
      <w:r w:rsidR="00df35a7">
        <w:rPr>
          <w:sz w:val="24"/>
        </w:rPr>
        <w:t xml:space="preserve">,</w:t>
      </w:r>
      <w:r w:rsidR="00451f75" w:rsidRPr="00664df3">
        <w:rPr>
          <w:sz w:val="24"/>
        </w:rPr>
        <w:t xml:space="preserve"> and track coverage and mentions</w:t>
      </w:r>
    </w:p>
    <w:p w:rsidP="00a723c5">
      <w:pPr>
        <w:pStyle w:val="Normal"/>
        <w:rPr>
          <w:sz w:val="24"/>
        </w:rPr>
        <w:ind w:hanging="360" w:left="2880"/>
        <w:spacing w:after="0" w:before="60" w:line="240" w:lineRule="auto"/>
        <w:jc w:val="both"/>
        <w:numPr>
          <w:numId w:val="51"/>
          <w:ilvl w:val="0"/>
          <w:numId w:val="18"/>
        </w:numPr>
      </w:pPr>
      <w:r w:rsidR="00a56962" w:rsidRPr="00664df3">
        <w:rPr>
          <w:sz w:val="24"/>
        </w:rPr>
        <w:t xml:space="preserve">Manage and support e</w:t>
      </w:r>
      <w:r w:rsidR="00566a04" w:rsidRPr="00664df3">
        <w:rPr>
          <w:sz w:val="24"/>
        </w:rPr>
        <w:t xml:space="preserve">vent</w:t>
      </w:r>
      <w:r w:rsidR="00a56962" w:rsidRPr="00664df3">
        <w:rPr>
          <w:sz w:val="24"/>
        </w:rPr>
        <w:t xml:space="preserve">s and </w:t>
      </w:r>
      <w:r w:rsidR="00566a04" w:rsidRPr="00664df3">
        <w:rPr>
          <w:sz w:val="24"/>
        </w:rPr>
        <w:t xml:space="preserve">trade</w:t>
      </w:r>
      <w:r w:rsidR="00a56962" w:rsidRPr="00664df3">
        <w:rPr>
          <w:sz w:val="24"/>
        </w:rPr>
        <w:t xml:space="preserve"> </w:t>
      </w:r>
      <w:r w:rsidR="00566a04" w:rsidRPr="00664df3">
        <w:rPr>
          <w:sz w:val="24"/>
        </w:rPr>
        <w:t xml:space="preserve">show</w:t>
      </w:r>
      <w:r w:rsidR="00a56962" w:rsidRPr="00664df3">
        <w:rPr>
          <w:sz w:val="24"/>
        </w:rPr>
        <w:t xml:space="preserve">s</w:t>
      </w:r>
      <w:r w:rsidR="00df35a7">
        <w:rPr>
          <w:sz w:val="24"/>
        </w:rPr>
        <w:t xml:space="preserve">,</w:t>
      </w:r>
      <w:r w:rsidR="00566a04" w:rsidRPr="00664df3">
        <w:rPr>
          <w:sz w:val="24"/>
        </w:rPr>
        <w:t xml:space="preserve"> including booth design, signage, giveaways, etc.</w:t>
      </w:r>
    </w:p>
    <w:p w:rsidP="00a723c5">
      <w:pPr>
        <w:pStyle w:val="Normal"/>
        <w:rPr>
          <w:sz w:val="24"/>
        </w:rPr>
        <w:ind w:hanging="360" w:left="2880"/>
        <w:spacing w:after="0" w:before="60" w:line="240" w:lineRule="auto"/>
        <w:jc w:val="both"/>
        <w:numPr>
          <w:numId w:val="51"/>
          <w:ilvl w:val="0"/>
          <w:numId w:val="18"/>
        </w:numPr>
      </w:pPr>
      <w:r w:rsidR="00566a04" w:rsidRPr="00664df3">
        <w:rPr>
          <w:sz w:val="24"/>
        </w:rPr>
        <w:t xml:space="preserve">Create brochures, information sheets, logo guidelines</w:t>
      </w:r>
      <w:r w:rsidR="00df35a7">
        <w:rPr>
          <w:sz w:val="24"/>
        </w:rPr>
        <w:t xml:space="preserve">,</w:t>
      </w:r>
      <w:r w:rsidR="00566a04" w:rsidRPr="00664df3">
        <w:rPr>
          <w:sz w:val="24"/>
        </w:rPr>
        <w:t xml:space="preserve"> and other collateral</w:t>
      </w:r>
    </w:p>
    <w:p w:rsidP="00a723c5">
      <w:pPr>
        <w:pStyle w:val="Normal"/>
        <w:rPr>
          <w:sz w:val="24"/>
        </w:rPr>
        <w:ind w:hanging="360" w:left="2880"/>
        <w:spacing w:after="0" w:before="60" w:line="240" w:lineRule="auto"/>
        <w:jc w:val="both"/>
        <w:numPr>
          <w:numId w:val="51"/>
          <w:ilvl w:val="0"/>
          <w:numId w:val="18"/>
        </w:numPr>
      </w:pPr>
      <w:r w:rsidR="00566a04" w:rsidRPr="00664df3">
        <w:rPr>
          <w:sz w:val="24"/>
        </w:rPr>
        <w:t xml:space="preserve">Develop/launch targeted e-mail campaign</w:t>
      </w:r>
      <w:r w:rsidR="00451f75" w:rsidRPr="00664df3">
        <w:rPr>
          <w:sz w:val="24"/>
        </w:rPr>
        <w:t xml:space="preserve">s</w:t>
      </w:r>
      <w:r w:rsidR="00566a04" w:rsidRPr="00664df3">
        <w:rPr>
          <w:sz w:val="24"/>
        </w:rPr>
      </w:r>
    </w:p>
    <w:p w:rsidP="00a723c5">
      <w:pPr>
        <w:pStyle w:val="Normal"/>
        <w:rPr>
          <w:sz w:val="24"/>
        </w:rPr>
        <w:ind w:hanging="360" w:left="2880"/>
        <w:spacing w:after="0" w:before="60" w:line="240" w:lineRule="auto"/>
        <w:jc w:val="both"/>
        <w:numPr>
          <w:numId w:val="51"/>
          <w:ilvl w:val="0"/>
          <w:numId w:val="18"/>
        </w:numPr>
      </w:pPr>
      <w:r w:rsidR="00566a04" w:rsidRPr="00664df3">
        <w:rPr>
          <w:sz w:val="24"/>
        </w:rPr>
        <w:t xml:space="preserve">Provide support to </w:t>
      </w:r>
      <w:r w:rsidR="00451f75" w:rsidRPr="00664df3">
        <w:rPr>
          <w:sz w:val="24"/>
        </w:rPr>
        <w:t xml:space="preserve">Program Marketing Committee, if applicable</w:t>
      </w:r>
      <w:r w:rsidR="00566a04" w:rsidRPr="00664df3">
        <w:rPr>
          <w:sz w:val="24"/>
        </w:rPr>
      </w:r>
    </w:p>
    <w:p w:rsidP="00a723c5">
      <w:pPr>
        <w:pStyle w:val="Normal"/>
        <w:rPr>
          <w:sz w:val="24"/>
        </w:rPr>
        <w:ind w:hanging="360" w:left="2880"/>
        <w:spacing w:after="0" w:before="60" w:line="240" w:lineRule="auto"/>
        <w:jc w:val="both"/>
        <w:numPr>
          <w:numId w:val="51"/>
          <w:ilvl w:val="0"/>
          <w:numId w:val="18"/>
        </w:numPr>
      </w:pPr>
      <w:r w:rsidR="00a56962" w:rsidRPr="00664df3">
        <w:rPr>
          <w:sz w:val="24"/>
        </w:rPr>
        <w:t xml:space="preserve">Provide </w:t>
      </w:r>
      <w:r w:rsidR="00df35a7">
        <w:rPr>
          <w:sz w:val="24"/>
        </w:rPr>
        <w:t xml:space="preserve">m</w:t>
      </w:r>
      <w:r w:rsidR="00df35a7" w:rsidRPr="00664df3">
        <w:rPr>
          <w:sz w:val="24"/>
        </w:rPr>
        <w:t xml:space="preserve">edia </w:t>
      </w:r>
      <w:r w:rsidR="007627a1" w:rsidRPr="00664df3">
        <w:rPr>
          <w:sz w:val="24"/>
        </w:rPr>
        <w:t xml:space="preserve">and press briefings</w:t>
      </w:r>
    </w:p>
    <w:p w:rsidP="00a723c5">
      <w:pPr>
        <w:pStyle w:val="Normal"/>
        <w:rPr>
          <w:sz w:val="24"/>
        </w:rPr>
        <w:ind w:hanging="360" w:left="2880"/>
        <w:spacing w:after="0" w:before="60" w:line="240" w:lineRule="auto"/>
        <w:jc w:val="both"/>
        <w:numPr>
          <w:numId w:val="51"/>
          <w:ilvl w:val="0"/>
          <w:numId w:val="18"/>
        </w:numPr>
      </w:pPr>
      <w:r w:rsidR="00a56962" w:rsidRPr="00664df3">
        <w:rPr>
          <w:sz w:val="24"/>
        </w:rPr>
        <w:t xml:space="preserve">Provide c</w:t>
      </w:r>
      <w:r w:rsidR="007627a1" w:rsidRPr="00664df3">
        <w:rPr>
          <w:sz w:val="24"/>
        </w:rPr>
        <w:t xml:space="preserve">ontr</w:t>
      </w:r>
      <w:r w:rsidR="000a6b87" w:rsidRPr="00664df3">
        <w:rPr>
          <w:sz w:val="24"/>
        </w:rPr>
        <w:t xml:space="preserve">ibuted articles to industry trade pu</w:t>
      </w:r>
      <w:r w:rsidR="007627a1" w:rsidRPr="00664df3">
        <w:rPr>
          <w:sz w:val="24"/>
        </w:rPr>
        <w:t xml:space="preserve">blications</w:t>
      </w:r>
      <w:r w:rsidR="007627a1">
        <w:rPr>
          <w:sz w:val="24"/>
        </w:rPr>
      </w:r>
    </w:p>
    <w:p w:rsidP="00664df3">
      <w:pPr>
        <w:pStyle w:val="Normal"/>
        <w:rPr>
          <w:sz w:val="24"/>
        </w:rPr>
        <w:spacing w:after="0" w:before="60" w:line="240" w:lineRule="auto"/>
        <w:jc w:val="both"/>
      </w:pPr>
      <w:r w:rsidR="00e009fe">
        <w:rPr>
          <w:sz w:val="24"/>
        </w:rPr>
      </w:r>
    </w:p>
    <w:p w:rsidP="00664df3">
      <w:pPr>
        <w:pStyle w:val="BodyText2"/>
      </w:pPr>
      <w:r w:rsidR="00e009fe"/>
    </w:p>
    <w:p w:rsidP="00f87afa">
      <w:pPr>
        <w:pStyle w:val="BodyText2"/>
        <w:sectPr>
          <w:footerReference r:id="rId6" w:type="default"/>
          <w:type w:val="nextPage"/>
          <w:pgSz w:h="15840" w:w="12240"/>
          <w:pgMar w:bottom="1440" w:footer="720" w:gutter="0" w:header="720" w:left="1440" w:right="1440" w:top="1440"/>
          <w:cols w:space="720"/>
          <w:docGrid w:linePitch="360"/>
          <w:pgNumType w:start="1"/>
        </w:sectPr>
      </w:pPr>
      <w:r w:rsidR="00f87afa"/>
    </w:p>
    <w:p w:rsidP="00fd5c3d">
      <w:pPr>
        <w:pStyle w:val="Heading1"/>
        <w:ind w:left="90"/>
        <w:spacing w:after="0"/>
        <w:numPr>
          <w:ilvl w:val="0"/>
          <w:numId w:val="0"/>
        </w:numPr>
      </w:pPr>
      <w:bookmarkStart w:id="69" w:name="_Toc351371691"/>
      <w:r w:rsidR="00fd5c3d">
        <w:t xml:space="preserve">IV </w:t>
        <w:tab/>
      </w:r>
      <w:r w:rsidR="001a1fc0">
        <w:t xml:space="preserve">Proposed Cost Summary</w:t>
      </w:r>
      <w:bookmarkEnd w:id="69"/>
      <w:r w:rsidR="00e009fe" w:rsidRPr="00664df3"/>
    </w:p>
    <w:tbl>
      <w:tblPr>
        <w:tblW w:type="dxa" w:w="9115"/>
        <w:tblLook w:val="04a0"/>
        <w:tblW w:type="dxa" w:w="9115"/>
        <w:tblInd w:type="dxa" w:w="-72"/>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auto"/>
        <w:tblCellMar>
          <w:top w:type="dxa" w:w="0"/>
          <w:bottom w:type="dxa" w:w="0"/>
          <w:left w:type="dxa" w:w="108"/>
          <w:right w:type="dxa" w:w="108"/>
        </w:tblCellMar>
      </w:tblPr>
      <w:tblGrid>
        <w:gridCol w:w="4061"/>
        <w:gridCol w:w="1429"/>
        <w:gridCol w:w="3625"/>
      </w:tblGrid>
      <w:tr>
        <w:trPr>
          <w:tblHeader/>
          <w:trHeight w:hRule="atLeast" w:val="60"/>
          <w:wAfter w:type="dxa" w:w="0"/>
          <w:tblHeader/>
          <w:trHeight w:hRule="atLeast" w:val="60"/>
          <w:wAfter w:type="dxa" w:w="0"/>
        </w:trPr>
        <w:tc>
          <w:tcPr>
            <w:textDirection w:val="lrTb"/>
            <w:vAlign w:val="bottom"/>
            <w:shd w:color="auto" w:fill="8db3e2" w:val="clear"/>
            <w:tcW w:type="dxa" w:w="4061"/>
          </w:tcPr>
          <w:p w:rsidP="002d063b">
            <w:pPr>
              <w:pStyle w:val="BodyText2"/>
              <w:rPr>
                <w:b/>
                <w:sz w:val="20"/>
                <w:szCs w:val="20"/>
              </w:rPr>
              <w:spacing w:after="60" w:before="60" w:line="240" w:lineRule="auto"/>
              <w:jc w:val="center"/>
            </w:pPr>
            <w:bookmarkStart w:id="70" w:name="_Toc351366303"/>
            <w:bookmarkEnd w:id="70"/>
            <w:bookmarkStart w:id="71" w:name="_Toc351366344"/>
            <w:bookmarkEnd w:id="71"/>
            <w:bookmarkStart w:id="72" w:name="_Toc351366396"/>
            <w:bookmarkEnd w:id="72"/>
            <w:bookmarkStart w:id="73" w:name="_Toc351366829"/>
            <w:bookmarkEnd w:id="73"/>
            <w:bookmarkStart w:id="74" w:name="_Toc351367017"/>
            <w:bookmarkEnd w:id="74"/>
            <w:bookmarkStart w:id="75" w:name="_Toc351368024"/>
            <w:bookmarkEnd w:id="75"/>
            <w:bookmarkStart w:id="76" w:name="_Toc351368670"/>
            <w:bookmarkEnd w:id="76"/>
            <w:bookmarkStart w:id="77" w:name="_Toc351368789"/>
            <w:bookmarkEnd w:id="77"/>
            <w:bookmarkStart w:id="78" w:name="_Toc351368997"/>
            <w:bookmarkEnd w:id="78"/>
            <w:bookmarkStart w:id="79" w:name="_Toc351366305"/>
            <w:bookmarkEnd w:id="79"/>
            <w:bookmarkStart w:id="80" w:name="_Toc351366346"/>
            <w:bookmarkEnd w:id="80"/>
            <w:bookmarkStart w:id="81" w:name="_Toc351366398"/>
            <w:bookmarkEnd w:id="81"/>
            <w:bookmarkStart w:id="82" w:name="_Toc351366831"/>
            <w:bookmarkEnd w:id="82"/>
            <w:bookmarkStart w:id="83" w:name="_Toc351367019"/>
            <w:bookmarkEnd w:id="83"/>
            <w:bookmarkStart w:id="84" w:name="_Toc351368026"/>
            <w:bookmarkEnd w:id="84"/>
            <w:bookmarkStart w:id="85" w:name="_Toc351368672"/>
            <w:bookmarkEnd w:id="85"/>
            <w:bookmarkStart w:id="86" w:name="_Toc351368791"/>
            <w:bookmarkEnd w:id="86"/>
            <w:bookmarkStart w:id="87" w:name="_Toc351368998"/>
            <w:bookmarkEnd w:id="87"/>
            <w:r w:rsidR="00bc19e7" w:rsidRPr="002d063b">
              <w:rPr>
                <w:b/>
                <w:szCs w:val="20"/>
              </w:rPr>
              <w:t xml:space="preserve">IEEE-ISTO</w:t>
            </w:r>
            <w:r w:rsidR="00451f75" w:rsidRPr="002d063b">
              <w:rPr>
                <w:b/>
                <w:szCs w:val="20"/>
              </w:rPr>
              <w:t xml:space="preserve"> </w:t>
            </w:r>
            <w:r w:rsidR="00fa4d94" w:rsidRPr="002d063b">
              <w:rPr>
                <w:b/>
                <w:szCs w:val="20"/>
              </w:rPr>
              <w:t xml:space="preserve">Core </w:t>
            </w:r>
            <w:r w:rsidR="00451f75" w:rsidRPr="002d063b">
              <w:rPr>
                <w:b/>
                <w:szCs w:val="20"/>
              </w:rPr>
              <w:t xml:space="preserve">Support</w:t>
            </w:r>
            <w:r w:rsidR="00451f75" w:rsidRPr="00664df3">
              <w:rPr>
                <w:b/>
                <w:sz w:val="20"/>
                <w:szCs w:val="20"/>
              </w:rPr>
            </w:r>
          </w:p>
        </w:tc>
        <w:tc>
          <w:tcPr>
            <w:textDirection w:val="lrTb"/>
            <w:vAlign w:val="bottom"/>
            <w:shd w:color="auto" w:fill="8db3e2" w:val="clear"/>
            <w:tcW w:type="dxa" w:w="1429"/>
          </w:tcPr>
          <w:p w:rsidP="002d063b">
            <w:pPr>
              <w:pStyle w:val="BodyText2"/>
              <w:rPr>
                <w:b/>
                <w:sz w:val="20"/>
                <w:szCs w:val="20"/>
              </w:rPr>
              <w:spacing w:after="60" w:before="60" w:line="240" w:lineRule="auto"/>
              <w:jc w:val="center"/>
            </w:pPr>
            <w:r w:rsidR="002b7a66" w:rsidRPr="002d063b">
              <w:rPr>
                <w:b/>
                <w:szCs w:val="20"/>
              </w:rPr>
              <w:t xml:space="preserve">One-time</w:t>
            </w:r>
            <w:r w:rsidR="00611a0c" w:rsidRPr="002d063b">
              <w:rPr>
                <w:b/>
                <w:szCs w:val="20"/>
              </w:rPr>
              <w:t xml:space="preserve"> </w:t>
            </w:r>
            <w:r w:rsidR="002b7a66" w:rsidRPr="002d063b">
              <w:rPr>
                <w:b/>
                <w:szCs w:val="20"/>
              </w:rPr>
              <w:t xml:space="preserve">Formation </w:t>
            </w:r>
            <w:r w:rsidR="001a1fc0" w:rsidRPr="002d063b">
              <w:rPr>
                <w:b/>
                <w:szCs w:val="20"/>
              </w:rPr>
              <w:t xml:space="preserve"> F</w:t>
            </w:r>
            <w:r w:rsidR="002b7a66" w:rsidRPr="002d063b">
              <w:rPr>
                <w:b/>
                <w:szCs w:val="20"/>
              </w:rPr>
              <w:t xml:space="preserve">ees</w:t>
            </w:r>
            <w:r w:rsidR="00451f75" w:rsidRPr="00664df3">
              <w:rPr>
                <w:b/>
                <w:sz w:val="20"/>
                <w:szCs w:val="20"/>
              </w:rPr>
            </w:r>
          </w:p>
        </w:tc>
        <w:tc>
          <w:tcPr>
            <w:textDirection w:val="lrTb"/>
            <w:vAlign w:val="bottom"/>
            <w:shd w:color="auto" w:fill="8db3e2" w:val="clear"/>
            <w:tcW w:type="dxa" w:w="3625"/>
          </w:tcPr>
          <w:p w:rsidP="002d063b">
            <w:pPr>
              <w:pStyle w:val="BodyText2"/>
              <w:rPr>
                <w:b/>
                <w:sz w:val="20"/>
                <w:szCs w:val="20"/>
              </w:rPr>
              <w:spacing w:after="60" w:before="60" w:line="240" w:lineRule="auto"/>
              <w:jc w:val="center"/>
            </w:pPr>
            <w:r w:rsidR="00fa4d94" w:rsidRPr="002d063b">
              <w:rPr>
                <w:b/>
                <w:szCs w:val="20"/>
              </w:rPr>
              <w:t xml:space="preserve">Ongoing</w:t>
            </w:r>
            <w:r w:rsidR="00451f75" w:rsidRPr="002d063b">
              <w:rPr>
                <w:b/>
                <w:szCs w:val="20"/>
              </w:rPr>
              <w:t xml:space="preserve"> Support </w:t>
            </w:r>
            <w:r w:rsidR="00fa4d94" w:rsidRPr="002d063b">
              <w:rPr>
                <w:b/>
                <w:szCs w:val="20"/>
              </w:rPr>
              <w:t xml:space="preserve">Fees</w:t>
            </w:r>
            <w:r w:rsidR="00ef43e4" w:rsidRPr="002d063b">
              <w:rPr>
                <w:b/>
                <w:szCs w:val="20"/>
              </w:rPr>
              <w:t xml:space="preserve">/month</w:t>
            </w:r>
            <w:r w:rsidR="00451f75" w:rsidRPr="002d063b">
              <w:rPr>
                <w:b/>
                <w:sz w:val="20"/>
                <w:szCs w:val="20"/>
              </w:rPr>
            </w:r>
          </w:p>
        </w:tc>
      </w:tr>
      <w:tr>
        <w:trPr>
          <w:trHeight w:hRule="atLeast" w:val="302"/>
          <w:wAfter w:type="dxa" w:w="0"/>
          <w:trHeight w:hRule="atLeast" w:val="302"/>
          <w:wAfter w:type="dxa" w:w="0"/>
        </w:trPr>
        <w:tc>
          <w:tcPr>
            <w:textDirection w:val="lrTb"/>
            <w:vAlign w:val="top"/>
            <w:tcW w:type="dxa" w:w="4061"/>
          </w:tcPr>
          <w:p w:rsidP="003c6acf">
            <w:pPr>
              <w:pStyle w:val="Normal"/>
              <w:rPr>
                <w:sz w:val="20"/>
                <w:szCs w:val="20"/>
              </w:rPr>
              <w:spacing w:after="60" w:before="60" w:line="240" w:lineRule="auto"/>
            </w:pPr>
            <w:r w:rsidR="00451f75" w:rsidRPr="00664df3">
              <w:rPr>
                <w:sz w:val="20"/>
                <w:szCs w:val="20"/>
              </w:rPr>
              <w:t xml:space="preserve">New Program Setup Fee</w:t>
            </w:r>
            <w:r w:rsidR="000d26df" w:rsidRPr="00664df3">
              <w:rPr>
                <w:sz w:val="20"/>
                <w:szCs w:val="20"/>
              </w:rPr>
              <w:t xml:space="preserve"> </w:t>
            </w:r>
            <w:r w:rsidR="00d57f4e">
              <w:rPr>
                <w:sz w:val="20"/>
                <w:szCs w:val="20"/>
              </w:rPr>
              <w:t xml:space="preserve">(accounting setup, infrastructure setup, governing documents)</w:t>
            </w:r>
            <w:r w:rsidR="00451f75" w:rsidRPr="00664df3">
              <w:rPr>
                <w:sz w:val="20"/>
                <w:szCs w:val="20"/>
              </w:rPr>
            </w:r>
          </w:p>
        </w:tc>
        <w:tc>
          <w:tcPr>
            <w:textDirection w:val="lrTb"/>
            <w:vAlign w:val="top"/>
            <w:tcW w:type="dxa" w:w="1429"/>
          </w:tcPr>
          <w:p w:rsidP="00963a19">
            <w:pPr>
              <w:pStyle w:val="Normal"/>
              <w:rPr>
                <w:highlight w:val="yellow"/>
                <w:sz w:val="20"/>
                <w:szCs w:val="20"/>
              </w:rPr>
              <w:spacing w:after="60" w:before="60" w:line="240" w:lineRule="auto"/>
              <w:jc w:val="right"/>
            </w:pPr>
            <w:r w:rsidR="00eb6481" w:rsidRPr="00664df3">
              <w:rPr>
                <w:sz w:val="20"/>
                <w:szCs w:val="20"/>
              </w:rPr>
              <w:t xml:space="preserve">$</w:t>
            </w:r>
            <w:r w:rsidR="00963a19">
              <w:rPr>
                <w:sz w:val="20"/>
                <w:szCs w:val="20"/>
              </w:rPr>
              <w:t xml:space="preserve">3,500</w:t>
            </w:r>
            <w:r w:rsidR="00451f75" w:rsidRPr="00664df3">
              <w:rPr>
                <w:highlight w:val="yellow"/>
                <w:sz w:val="20"/>
                <w:szCs w:val="20"/>
              </w:rPr>
            </w:r>
          </w:p>
        </w:tc>
        <w:tc>
          <w:tcPr>
            <w:textDirection w:val="lrTb"/>
            <w:vAlign w:val="top"/>
            <w:shd w:color="auto" w:fill="dddddd" w:val="clear"/>
            <w:tcW w:type="dxa" w:w="3625"/>
          </w:tcPr>
          <w:p w:rsidP="00664df3">
            <w:pPr>
              <w:pStyle w:val="Normal"/>
              <w:rPr>
                <w:sz w:val="20"/>
                <w:szCs w:val="20"/>
              </w:rPr>
              <w:spacing w:after="60" w:before="60" w:line="240" w:lineRule="auto"/>
            </w:pPr>
            <w:r w:rsidR="00451f75" w:rsidRPr="00664df3">
              <w:rPr>
                <w:sz w:val="20"/>
                <w:szCs w:val="20"/>
              </w:rPr>
            </w:r>
          </w:p>
        </w:tc>
      </w:tr>
      <w:tr>
        <w:trPr>
          <w:trHeight w:hRule="atLeast" w:val="239"/>
          <w:wAfter w:type="dxa" w:w="0"/>
          <w:trHeight w:hRule="atLeast" w:val="239"/>
          <w:wAfter w:type="dxa" w:w="0"/>
        </w:trPr>
        <w:tc>
          <w:tcPr>
            <w:textDirection w:val="lrTb"/>
            <w:vAlign w:val="top"/>
            <w:tcW w:type="dxa" w:w="4061"/>
          </w:tcPr>
          <w:p w:rsidP="00c40cce">
            <w:pPr>
              <w:pStyle w:val="Normal"/>
              <w:rPr>
                <w:sz w:val="20"/>
                <w:szCs w:val="20"/>
              </w:rPr>
              <w:spacing w:after="60" w:before="60" w:line="240" w:lineRule="auto"/>
            </w:pPr>
            <w:r w:rsidR="00963a19" w:rsidRPr="00664df3">
              <w:rPr>
                <w:sz w:val="20"/>
                <w:szCs w:val="20"/>
              </w:rPr>
            </w:r>
          </w:p>
        </w:tc>
        <w:tc>
          <w:tcPr>
            <w:textDirection w:val="lrTb"/>
            <w:vAlign w:val="bottom"/>
            <w:tcW w:type="dxa" w:w="1429"/>
          </w:tcPr>
          <w:p w:rsidP="00c40cce">
            <w:pPr>
              <w:pStyle w:val="Normal"/>
              <w:rPr>
                <w:sz w:val="20"/>
                <w:szCs w:val="20"/>
              </w:rPr>
              <w:spacing w:after="60" w:before="60" w:line="240" w:lineRule="auto"/>
              <w:jc w:val="right"/>
            </w:pPr>
            <w:r w:rsidR="00963a19" w:rsidRPr="00664df3">
              <w:rPr>
                <w:sz w:val="20"/>
                <w:szCs w:val="20"/>
              </w:rPr>
            </w:r>
          </w:p>
        </w:tc>
        <w:tc>
          <w:tcPr>
            <w:textDirection w:val="lrTb"/>
            <w:vAlign w:val="top"/>
            <w:shd w:color="auto" w:fill="d9d9d9" w:val="clear"/>
            <w:tcW w:type="dxa" w:w="3625"/>
          </w:tcPr>
          <w:p w:rsidP="00a16839">
            <w:pPr>
              <w:pStyle w:val="Normal"/>
              <w:rPr>
                <w:sz w:val="20"/>
                <w:szCs w:val="20"/>
              </w:rPr>
              <w:spacing w:after="60" w:before="60" w:line="240" w:lineRule="auto"/>
              <w:jc w:val="center"/>
            </w:pPr>
            <w:r w:rsidR="00963a19" w:rsidRPr="00664df3">
              <w:rPr>
                <w:sz w:val="20"/>
                <w:szCs w:val="20"/>
              </w:rPr>
            </w:r>
          </w:p>
        </w:tc>
      </w:tr>
      <w:tr>
        <w:trPr>
          <w:trHeight w:hRule="atLeast" w:val="548"/>
          <w:wAfter w:type="dxa" w:w="0"/>
          <w:trHeight w:hRule="atLeast" w:val="548"/>
          <w:wAfter w:type="dxa" w:w="0"/>
        </w:trPr>
        <w:tc>
          <w:tcPr>
            <w:textDirection w:val="lrTb"/>
            <w:vAlign w:val="top"/>
            <w:tcW w:type="dxa" w:w="4061"/>
          </w:tcPr>
          <w:p w:rsidP="00e5224f">
            <w:pPr>
              <w:pStyle w:val="Normal"/>
              <w:rPr>
                <w:sz w:val="20"/>
                <w:szCs w:val="20"/>
              </w:rPr>
              <w:spacing w:after="60" w:before="60" w:line="240" w:lineRule="auto"/>
            </w:pPr>
            <w:r w:rsidR="00997fe2">
              <w:rPr>
                <w:sz w:val="20"/>
                <w:szCs w:val="20"/>
              </w:rPr>
              <w:t xml:space="preserve">Virtual headquarters, </w:t>
            </w:r>
            <w:r w:rsidR="00963a19" w:rsidRPr="00664df3">
              <w:rPr>
                <w:sz w:val="20"/>
                <w:szCs w:val="20"/>
              </w:rPr>
              <w:t xml:space="preserve">Infrastructure</w:t>
            </w:r>
            <w:r w:rsidR="00997fe2">
              <w:rPr>
                <w:sz w:val="20"/>
                <w:szCs w:val="20"/>
              </w:rPr>
              <w:t xml:space="preserve"> and Insurance</w:t>
            </w:r>
            <w:r w:rsidR="00963a19" w:rsidRPr="00664df3">
              <w:rPr>
                <w:sz w:val="20"/>
                <w:szCs w:val="20"/>
              </w:rPr>
              <w:t xml:space="preserve">, </w:t>
            </w:r>
            <w:r w:rsidR="00997fe2">
              <w:rPr>
                <w:sz w:val="20"/>
                <w:szCs w:val="20"/>
              </w:rPr>
              <w:t xml:space="preserve">Accounting,</w:t>
            </w:r>
            <w:r w:rsidR="00d94072">
              <w:rPr>
                <w:sz w:val="20"/>
                <w:szCs w:val="20"/>
              </w:rPr>
              <w:t xml:space="preserve"> </w:t>
            </w:r>
            <w:r w:rsidR="00997fe2">
              <w:rPr>
                <w:sz w:val="20"/>
                <w:szCs w:val="20"/>
              </w:rPr>
              <w:t xml:space="preserve">Membership and Contract Management</w:t>
            </w:r>
            <w:r w:rsidR="00d94072">
              <w:rPr>
                <w:sz w:val="20"/>
                <w:szCs w:val="20"/>
              </w:rPr>
              <w:t xml:space="preserve">,</w:t>
            </w:r>
            <w:r w:rsidR="00963a19">
              <w:rPr>
                <w:sz w:val="20"/>
                <w:szCs w:val="20"/>
              </w:rPr>
              <w:t xml:space="preserve"> </w:t>
            </w:r>
            <w:r w:rsidR="00963a19" w:rsidRPr="00664df3">
              <w:rPr>
                <w:sz w:val="20"/>
                <w:szCs w:val="20"/>
              </w:rPr>
              <w:t xml:space="preserve">Program Management</w:t>
            </w:r>
            <w:r w:rsidR="00134812" w:rsidRPr="00664df3">
              <w:rPr>
                <w:sz w:val="20"/>
                <w:szCs w:val="20"/>
              </w:rPr>
            </w:r>
          </w:p>
        </w:tc>
        <w:tc>
          <w:tcPr>
            <w:textDirection w:val="lrTb"/>
            <w:vAlign w:val="bottom"/>
            <w:shd w:color="auto" w:fill="d9d9d9" w:val="clear"/>
            <w:tcW w:type="dxa" w:w="1429"/>
          </w:tcPr>
          <w:p w:rsidP="00c40cce">
            <w:pPr>
              <w:pStyle w:val="Normal"/>
              <w:rPr>
                <w:sz w:val="20"/>
                <w:szCs w:val="20"/>
              </w:rPr>
              <w:spacing w:after="60" w:before="60" w:line="240" w:lineRule="auto"/>
              <w:jc w:val="right"/>
            </w:pPr>
            <w:r w:rsidR="00134812" w:rsidRPr="00664df3">
              <w:rPr>
                <w:sz w:val="20"/>
                <w:szCs w:val="20"/>
              </w:rPr>
            </w:r>
          </w:p>
        </w:tc>
        <w:tc>
          <w:tcPr>
            <w:textDirection w:val="lrTb"/>
            <w:vAlign w:val="top"/>
            <w:shd w:color="auto" w:fill="ffffff" w:val="clear"/>
            <w:tcW w:type="dxa" w:w="3625"/>
          </w:tcPr>
          <w:p w:rsidP="00d57f4e">
            <w:pPr>
              <w:pStyle w:val="Normal"/>
              <w:rPr>
                <w:sz w:val="20"/>
                <w:szCs w:val="20"/>
              </w:rPr>
              <w:spacing w:after="60" w:before="60" w:line="240" w:lineRule="auto"/>
              <w:jc w:val="center"/>
            </w:pPr>
            <w:r w:rsidR="00d94072">
              <w:rPr>
                <w:sz w:val="20"/>
                <w:szCs w:val="20"/>
              </w:rPr>
              <w:t xml:space="preserve">$</w:t>
            </w:r>
            <w:r w:rsidR="00d57f4e">
              <w:rPr>
                <w:sz w:val="20"/>
                <w:szCs w:val="20"/>
              </w:rPr>
              <w:t xml:space="preserve">4500</w:t>
            </w:r>
            <w:r w:rsidR="00134812" w:rsidRPr="00664df3">
              <w:rPr>
                <w:sz w:val="20"/>
                <w:szCs w:val="20"/>
              </w:rPr>
            </w:r>
          </w:p>
        </w:tc>
      </w:tr>
      <w:tr>
        <w:trPr>
          <w:trHeight w:hRule="atLeast" w:val="417"/>
          <w:wAfter w:type="dxa" w:w="0"/>
          <w:trHeight w:hRule="atLeast" w:val="417"/>
          <w:wAfter w:type="dxa" w:w="0"/>
        </w:trPr>
        <w:tc>
          <w:tcPr>
            <w:textDirection w:val="lrTb"/>
            <w:vAlign w:val="top"/>
            <w:tcW w:type="dxa" w:w="4061"/>
          </w:tcPr>
          <w:p w:rsidP="00c40cce">
            <w:pPr>
              <w:pStyle w:val="Normal"/>
              <w:rPr>
                <w:sz w:val="20"/>
                <w:szCs w:val="20"/>
              </w:rPr>
              <w:spacing w:after="60" w:before="60" w:line="240" w:lineRule="auto"/>
            </w:pPr>
            <w:r w:rsidR="00134812" w:rsidRPr="00664df3">
              <w:rPr>
                <w:sz w:val="20"/>
                <w:szCs w:val="20"/>
              </w:rPr>
            </w:r>
          </w:p>
        </w:tc>
        <w:tc>
          <w:tcPr>
            <w:textDirection w:val="lrTb"/>
            <w:vAlign w:val="top"/>
            <w:shd w:color="auto" w:fill="dddddd" w:val="clear"/>
            <w:tcW w:type="dxa" w:w="1429"/>
          </w:tcPr>
          <w:p w:rsidP="002d063b">
            <w:pPr>
              <w:pStyle w:val="Normal"/>
              <w:rPr>
                <w:sz w:val="20"/>
                <w:szCs w:val="20"/>
              </w:rPr>
              <w:spacing w:after="60" w:before="60" w:line="240" w:lineRule="auto"/>
              <w:jc w:val="center"/>
            </w:pPr>
            <w:r w:rsidR="00134812" w:rsidRPr="00664df3">
              <w:rPr>
                <w:sz w:val="20"/>
                <w:szCs w:val="20"/>
              </w:rPr>
            </w:r>
          </w:p>
        </w:tc>
        <w:tc>
          <w:tcPr>
            <w:textDirection w:val="lrTb"/>
            <w:vAlign w:val="top"/>
            <w:shd w:color="auto" w:fill="ffffff" w:val="clear"/>
            <w:tcW w:type="dxa" w:w="3625"/>
          </w:tcPr>
          <w:p w:rsidP="00c40cce">
            <w:pPr>
              <w:pStyle w:val="Normal"/>
              <w:rPr>
                <w:sz w:val="20"/>
                <w:szCs w:val="20"/>
              </w:rPr>
              <w:spacing w:after="60" w:before="60" w:line="240" w:lineRule="auto"/>
              <w:jc w:val="right"/>
            </w:pPr>
            <w:r w:rsidR="00134812" w:rsidRPr="00664df3">
              <w:rPr>
                <w:sz w:val="20"/>
                <w:szCs w:val="20"/>
              </w:rPr>
            </w:r>
          </w:p>
        </w:tc>
      </w:tr>
      <w:tr>
        <w:trPr>
          <w:trHeight w:hRule="atLeast" w:val="746"/>
          <w:wAfter w:type="dxa" w:w="0"/>
          <w:trHeight w:hRule="atLeast" w:val="746"/>
          <w:wAfter w:type="dxa" w:w="0"/>
        </w:trPr>
        <w:tc>
          <w:tcPr>
            <w:textDirection w:val="lrTb"/>
            <w:vAlign w:val="center"/>
            <w:shd w:color="auto" w:fill="95b3d7" w:val="clear"/>
            <w:tcW w:type="dxa" w:w="4061"/>
          </w:tcPr>
          <w:p w:rsidP="00441781">
            <w:pPr>
              <w:pStyle w:val="Normal"/>
              <w:rPr>
                <w:b/>
                <w:szCs w:val="20"/>
              </w:rPr>
              <w:spacing w:after="60" w:before="60" w:line="240" w:lineRule="auto"/>
              <w:jc w:val="center"/>
            </w:pPr>
            <w:r w:rsidR="00fa4445">
              <w:rPr>
                <w:b/>
                <w:szCs w:val="20"/>
              </w:rPr>
              <w:t xml:space="preserve">TOTAL</w:t>
            </w:r>
            <w:r w:rsidR="00994972">
              <w:rPr>
                <w:b/>
                <w:szCs w:val="20"/>
              </w:rPr>
              <w:t xml:space="preserve">:</w:t>
            </w:r>
            <w:r w:rsidR="00fa4445" w:rsidRPr="002d063b">
              <w:rPr>
                <w:b/>
                <w:szCs w:val="20"/>
              </w:rPr>
            </w:r>
          </w:p>
        </w:tc>
        <w:tc>
          <w:tcPr>
            <w:textDirection w:val="lrTb"/>
            <w:vAlign w:val="center"/>
            <w:shd w:color="auto" w:fill="95b3d7" w:val="clear"/>
            <w:tcW w:type="dxa" w:w="1429"/>
          </w:tcPr>
          <w:p w:rsidP="00997fe2">
            <w:pPr>
              <w:pStyle w:val="Normal"/>
              <w:rPr>
                <w:sz w:val="20"/>
                <w:szCs w:val="20"/>
              </w:rPr>
              <w:spacing w:after="60" w:before="60" w:line="240" w:lineRule="auto"/>
              <w:jc w:val="center"/>
            </w:pPr>
            <w:r w:rsidR="00fa4445" w:rsidRPr="005319ef">
              <w:rPr>
                <w:b/>
                <w:szCs w:val="20"/>
              </w:rPr>
              <w:t xml:space="preserve">$</w:t>
            </w:r>
            <w:r w:rsidR="00997fe2">
              <w:rPr>
                <w:b/>
                <w:szCs w:val="20"/>
              </w:rPr>
              <w:t xml:space="preserve">3500</w:t>
            </w:r>
            <w:r w:rsidR="00fa4445" w:rsidRPr="00664df3">
              <w:rPr>
                <w:sz w:val="20"/>
                <w:szCs w:val="20"/>
              </w:rPr>
            </w:r>
          </w:p>
        </w:tc>
        <w:tc>
          <w:tcPr>
            <w:textDirection w:val="lrTb"/>
            <w:vAlign w:val="center"/>
            <w:shd w:color="auto" w:fill="95b3d7" w:val="clear"/>
            <w:tcW w:type="dxa" w:w="3625"/>
          </w:tcPr>
          <w:p w:rsidP="00441781">
            <w:pPr>
              <w:pStyle w:val="Normal"/>
              <w:rPr>
                <w:b/>
                <w:szCs w:val="20"/>
              </w:rPr>
              <w:spacing w:after="60" w:before="60" w:line="240" w:lineRule="auto"/>
              <w:jc w:val="center"/>
            </w:pPr>
            <w:r w:rsidR="00994972">
              <w:rPr>
                <w:b/>
                <w:szCs w:val="20"/>
              </w:rPr>
            </w:r>
          </w:p>
          <w:p w:rsidP="00441781">
            <w:pPr>
              <w:pStyle w:val="Normal"/>
              <w:rPr>
                <w:b/>
                <w:szCs w:val="20"/>
              </w:rPr>
              <w:spacing w:after="60" w:before="60" w:line="240" w:lineRule="auto"/>
              <w:jc w:val="center"/>
            </w:pPr>
            <w:r w:rsidR="007252cf">
              <w:rPr>
                <w:b/>
                <w:szCs w:val="20"/>
              </w:rPr>
              <w:t xml:space="preserve">$</w:t>
            </w:r>
            <w:r w:rsidR="00d57f4e">
              <w:rPr>
                <w:b/>
                <w:szCs w:val="20"/>
              </w:rPr>
              <w:t xml:space="preserve">4500</w:t>
            </w:r>
            <w:r w:rsidR="00a16839">
              <w:rPr>
                <w:b/>
                <w:szCs w:val="20"/>
              </w:rPr>
            </w:r>
          </w:p>
          <w:p w:rsidP="00441781">
            <w:pPr>
              <w:pStyle w:val="Normal"/>
              <w:rPr>
                <w:sz w:val="20"/>
                <w:szCs w:val="20"/>
              </w:rPr>
              <w:spacing w:after="60" w:before="60" w:line="240" w:lineRule="auto"/>
              <w:jc w:val="center"/>
            </w:pPr>
            <w:r w:rsidR="00fa4445" w:rsidRPr="00664df3">
              <w:rPr>
                <w:sz w:val="20"/>
                <w:szCs w:val="20"/>
              </w:rPr>
            </w:r>
          </w:p>
        </w:tc>
      </w:tr>
      <w:tr>
        <w:trPr>
          <w:trHeight w:hRule="atLeast" w:val="285"/>
          <w:wAfter w:type="dxa" w:w="0"/>
          <w:trHeight w:hRule="atLeast" w:val="285"/>
          <w:wAfter w:type="dxa" w:w="0"/>
        </w:trPr>
        <w:tc>
          <w:tcPr>
            <w:textDirection w:val="lrTb"/>
            <w:vAlign w:val="top"/>
            <w:shd w:color="auto" w:fill="95b3d7" w:val="clear"/>
            <w:tcW w:type="dxa" w:w="4061"/>
          </w:tcPr>
          <w:p w:rsidP="002d063b">
            <w:pPr>
              <w:pStyle w:val="Normal"/>
              <w:rPr>
                <w:b/>
                <w:sz w:val="20"/>
                <w:szCs w:val="20"/>
              </w:rPr>
              <w:spacing w:after="60" w:before="60" w:line="240" w:lineRule="auto"/>
              <w:jc w:val="center"/>
            </w:pPr>
            <w:r w:rsidR="0084119c" w:rsidRPr="002d063b">
              <w:rPr>
                <w:b/>
                <w:szCs w:val="20"/>
              </w:rPr>
              <w:t xml:space="preserve">Optional Support</w:t>
            </w:r>
            <w:r w:rsidR="0084119c" w:rsidRPr="00962d27">
              <w:rPr>
                <w:b/>
                <w:sz w:val="20"/>
                <w:szCs w:val="20"/>
              </w:rPr>
            </w:r>
          </w:p>
        </w:tc>
        <w:tc>
          <w:tcPr>
            <w:textDirection w:val="lrTb"/>
            <w:vAlign w:val="top"/>
            <w:shd w:color="auto" w:fill="95b3d7" w:val="clear"/>
            <w:tcW w:type="dxa" w:w="1429"/>
          </w:tcPr>
          <w:p w:rsidP="00134812">
            <w:pPr>
              <w:pStyle w:val="Normal"/>
              <w:rPr>
                <w:sz w:val="20"/>
                <w:szCs w:val="20"/>
              </w:rPr>
              <w:spacing w:after="60" w:before="60" w:line="240" w:lineRule="auto"/>
              <w:jc w:val="center"/>
            </w:pPr>
            <w:r w:rsidR="0084119c" w:rsidRPr="00664df3">
              <w:rPr>
                <w:sz w:val="20"/>
                <w:szCs w:val="20"/>
              </w:rPr>
            </w:r>
          </w:p>
        </w:tc>
        <w:tc>
          <w:tcPr>
            <w:textDirection w:val="lrTb"/>
            <w:vAlign w:val="top"/>
            <w:shd w:color="auto" w:fill="95b3d7" w:val="clear"/>
            <w:tcW w:type="dxa" w:w="3625"/>
          </w:tcPr>
          <w:p w:rsidP="00664df3">
            <w:pPr>
              <w:pStyle w:val="Normal"/>
              <w:rPr>
                <w:sz w:val="20"/>
                <w:szCs w:val="20"/>
              </w:rPr>
              <w:spacing w:after="60" w:before="60" w:line="240" w:lineRule="auto"/>
            </w:pPr>
            <w:r w:rsidR="0084119c" w:rsidRPr="00664df3">
              <w:rPr>
                <w:sz w:val="20"/>
                <w:szCs w:val="20"/>
              </w:rPr>
            </w:r>
          </w:p>
        </w:tc>
      </w:tr>
      <w:tr>
        <w:trPr>
          <w:trHeight w:hRule="atLeast" w:val="333"/>
          <w:wAfter w:type="dxa" w:w="0"/>
          <w:trHeight w:hRule="atLeast" w:val="333"/>
          <w:wAfter w:type="dxa" w:w="0"/>
        </w:trPr>
        <w:tc>
          <w:tcPr>
            <w:textDirection w:val="lrTb"/>
            <w:vAlign w:val="top"/>
            <w:shd w:color="auto" w:fill="ffffff" w:val="clear"/>
            <w:tcW w:type="dxa" w:w="4061"/>
          </w:tcPr>
          <w:p w:rsidP="00924a61">
            <w:pPr>
              <w:pStyle w:val="Normal"/>
              <w:rPr>
                <w:sz w:val="20"/>
                <w:szCs w:val="20"/>
              </w:rPr>
              <w:spacing w:after="60" w:before="60" w:line="240" w:lineRule="auto"/>
            </w:pPr>
            <w:r w:rsidR="0084119c" w:rsidRPr="00664df3">
              <w:rPr>
                <w:sz w:val="20"/>
                <w:szCs w:val="20"/>
              </w:rPr>
              <w:t xml:space="preserve">IT Support  (website content management)</w:t>
            </w:r>
          </w:p>
        </w:tc>
        <w:tc>
          <w:tcPr>
            <w:textDirection w:val="lrTb"/>
            <w:vAlign w:val="top"/>
            <w:shd w:color="auto" w:fill="dddddd" w:val="clear"/>
            <w:tcW w:type="dxa" w:w="1429"/>
          </w:tcPr>
          <w:p w:rsidP="00664df3">
            <w:pPr>
              <w:pStyle w:val="Normal"/>
              <w:rPr>
                <w:sz w:val="20"/>
                <w:szCs w:val="20"/>
              </w:rPr>
              <w:spacing w:after="60" w:before="60" w:line="240" w:lineRule="auto"/>
            </w:pPr>
            <w:r w:rsidR="0084119c" w:rsidRPr="00664df3">
              <w:rPr>
                <w:sz w:val="20"/>
                <w:szCs w:val="20"/>
              </w:rPr>
            </w:r>
          </w:p>
        </w:tc>
        <w:tc>
          <w:tcPr>
            <w:textDirection w:val="lrTb"/>
            <w:vAlign w:val="top"/>
            <w:shd w:color="auto" w:fill="ffffff" w:val="clear"/>
            <w:tcW w:type="dxa" w:w="3625"/>
          </w:tcPr>
          <w:p w:rsidP="00d420f6">
            <w:pPr>
              <w:pStyle w:val="Normal"/>
              <w:rPr>
                <w:sz w:val="20"/>
                <w:szCs w:val="20"/>
              </w:rPr>
              <w:spacing w:after="60" w:before="60" w:line="240" w:lineRule="auto"/>
              <w:jc w:val="center"/>
            </w:pPr>
            <w:r w:rsidR="0084119c">
              <w:rPr>
                <w:sz w:val="20"/>
                <w:szCs w:val="20"/>
              </w:rPr>
              <w:t xml:space="preserve">$110/hour</w:t>
            </w:r>
            <w:r w:rsidR="0084119c" w:rsidRPr="00664df3">
              <w:rPr>
                <w:sz w:val="20"/>
                <w:szCs w:val="20"/>
              </w:rPr>
            </w:r>
          </w:p>
        </w:tc>
      </w:tr>
      <w:tr>
        <w:trPr>
          <w:trHeight w:hRule="atLeast" w:val="333"/>
          <w:wAfter w:type="dxa" w:w="0"/>
          <w:trHeight w:hRule="atLeast" w:val="333"/>
          <w:wAfter w:type="dxa" w:w="0"/>
        </w:trPr>
        <w:tc>
          <w:tcPr>
            <w:textDirection w:val="lrTb"/>
            <w:vAlign w:val="top"/>
            <w:shd w:color="auto" w:fill="ffffff" w:val="clear"/>
            <w:tcW w:type="dxa" w:w="4061"/>
          </w:tcPr>
          <w:p w:rsidP="00924a61">
            <w:pPr>
              <w:pStyle w:val="Normal"/>
              <w:rPr>
                <w:sz w:val="20"/>
                <w:szCs w:val="20"/>
              </w:rPr>
              <w:spacing w:after="60" w:before="60" w:line="240" w:lineRule="auto"/>
            </w:pPr>
            <w:r w:rsidR="00d94072">
              <w:rPr>
                <w:sz w:val="20"/>
                <w:szCs w:val="20"/>
              </w:rPr>
              <w:t xml:space="preserve">Secretariat Services to the Board/WG support</w:t>
            </w:r>
            <w:r w:rsidR="00d94072" w:rsidRPr="00664df3">
              <w:rPr>
                <w:sz w:val="20"/>
                <w:szCs w:val="20"/>
              </w:rPr>
            </w:r>
          </w:p>
        </w:tc>
        <w:tc>
          <w:tcPr>
            <w:textDirection w:val="lrTb"/>
            <w:vAlign w:val="top"/>
            <w:shd w:color="auto" w:fill="dddddd" w:val="clear"/>
            <w:tcW w:type="dxa" w:w="1429"/>
          </w:tcPr>
          <w:p w:rsidP="00664df3">
            <w:pPr>
              <w:pStyle w:val="Normal"/>
              <w:rPr>
                <w:sz w:val="20"/>
                <w:szCs w:val="20"/>
              </w:rPr>
              <w:spacing w:after="60" w:before="60" w:line="240" w:lineRule="auto"/>
            </w:pPr>
            <w:r w:rsidR="00d94072" w:rsidRPr="00664df3">
              <w:rPr>
                <w:sz w:val="20"/>
                <w:szCs w:val="20"/>
              </w:rPr>
            </w:r>
          </w:p>
        </w:tc>
        <w:tc>
          <w:tcPr>
            <w:textDirection w:val="lrTb"/>
            <w:vAlign w:val="top"/>
            <w:shd w:color="auto" w:fill="ffffff" w:val="clear"/>
            <w:tcW w:type="dxa" w:w="3625"/>
          </w:tcPr>
          <w:p w:rsidP="00e5224f">
            <w:pPr>
              <w:pStyle w:val="Normal"/>
              <w:rPr>
                <w:sz w:val="20"/>
                <w:szCs w:val="20"/>
              </w:rPr>
              <w:spacing w:after="60" w:before="60" w:line="240" w:lineRule="auto"/>
              <w:jc w:val="center"/>
            </w:pPr>
            <w:r w:rsidR="00d94072">
              <w:rPr>
                <w:sz w:val="20"/>
                <w:szCs w:val="20"/>
              </w:rPr>
              <w:t xml:space="preserve">$250/meeting</w:t>
            </w:r>
            <w:r w:rsidR="00e5224f">
              <w:rPr>
                <w:sz w:val="20"/>
                <w:szCs w:val="20"/>
              </w:rPr>
              <w:t xml:space="preserve"> (assumes 4hrs for scheduling, attendance, minutes preparation/circulation)</w:t>
            </w:r>
            <w:r w:rsidR="00d94072">
              <w:rPr>
                <w:sz w:val="20"/>
                <w:szCs w:val="20"/>
              </w:rPr>
            </w:r>
          </w:p>
        </w:tc>
      </w:tr>
      <w:tr>
        <w:trPr>
          <w:trHeight w:hRule="atLeast" w:val="312"/>
          <w:wAfter w:type="dxa" w:w="0"/>
          <w:trHeight w:hRule="atLeast" w:val="312"/>
          <w:wAfter w:type="dxa" w:w="0"/>
        </w:trPr>
        <w:tc>
          <w:tcPr>
            <w:textDirection w:val="lrTb"/>
            <w:vAlign w:val="top"/>
            <w:shd w:color="auto" w:fill="ffffff" w:val="clear"/>
            <w:tcW w:type="dxa" w:w="4061"/>
          </w:tcPr>
          <w:p w:rsidP="00ef43e4">
            <w:pPr>
              <w:pStyle w:val="Normal"/>
              <w:rPr>
                <w:sz w:val="20"/>
                <w:szCs w:val="20"/>
              </w:rPr>
              <w:spacing w:after="60" w:before="60" w:line="240" w:lineRule="auto"/>
            </w:pPr>
            <w:r w:rsidR="0084119c">
              <w:rPr>
                <w:sz w:val="20"/>
                <w:szCs w:val="20"/>
              </w:rPr>
              <w:t xml:space="preserve">Executive Director level strategy/guidance</w:t>
            </w:r>
            <w:r w:rsidR="0084119c" w:rsidRPr="00664df3">
              <w:rPr>
                <w:sz w:val="20"/>
                <w:szCs w:val="20"/>
              </w:rPr>
            </w:r>
          </w:p>
        </w:tc>
        <w:tc>
          <w:tcPr>
            <w:textDirection w:val="lrTb"/>
            <w:vAlign w:val="top"/>
            <w:shd w:color="auto" w:fill="d9d9d9" w:val="clear"/>
            <w:tcW w:type="dxa" w:w="1429"/>
          </w:tcPr>
          <w:p w:rsidP="00072faf">
            <w:pPr>
              <w:pStyle w:val="Normal"/>
              <w:rPr>
                <w:sz w:val="20"/>
                <w:szCs w:val="20"/>
              </w:rPr>
              <w:spacing w:after="60" w:before="60" w:line="240" w:lineRule="auto"/>
            </w:pPr>
            <w:r w:rsidR="0084119c" w:rsidRPr="00664df3">
              <w:rPr>
                <w:sz w:val="20"/>
                <w:szCs w:val="20"/>
              </w:rPr>
            </w:r>
          </w:p>
        </w:tc>
        <w:tc>
          <w:tcPr>
            <w:textDirection w:val="lrTb"/>
            <w:vAlign w:val="top"/>
            <w:shd w:color="auto" w:fill="ffffff" w:val="clear"/>
            <w:tcW w:type="dxa" w:w="3625"/>
          </w:tcPr>
          <w:p w:rsidP="00962d27">
            <w:pPr>
              <w:pStyle w:val="Normal"/>
              <w:rPr>
                <w:sz w:val="20"/>
                <w:szCs w:val="20"/>
              </w:rPr>
              <w:spacing w:after="60" w:before="60" w:line="240" w:lineRule="auto"/>
              <w:jc w:val="center"/>
            </w:pPr>
            <w:r w:rsidR="0084119c">
              <w:rPr>
                <w:sz w:val="20"/>
                <w:szCs w:val="20"/>
              </w:rPr>
              <w:t xml:space="preserve">*Negotiated separately</w:t>
            </w:r>
            <w:r w:rsidR="0084119c" w:rsidRPr="00664df3">
              <w:rPr>
                <w:sz w:val="20"/>
                <w:szCs w:val="20"/>
              </w:rPr>
            </w:r>
          </w:p>
        </w:tc>
      </w:tr>
      <w:tr>
        <w:trPr>
          <w:trHeight w:hRule="atLeast" w:val="312"/>
          <w:wAfter w:type="dxa" w:w="0"/>
          <w:trHeight w:hRule="atLeast" w:val="312"/>
          <w:wAfter w:type="dxa" w:w="0"/>
        </w:trPr>
        <w:tc>
          <w:tcPr>
            <w:textDirection w:val="lrTb"/>
            <w:vAlign w:val="top"/>
            <w:shd w:color="auto" w:fill="ffffff" w:val="clear"/>
            <w:tcW w:type="dxa" w:w="4061"/>
          </w:tcPr>
          <w:p w:rsidP="00962d27">
            <w:pPr>
              <w:pStyle w:val="Normal"/>
              <w:rPr>
                <w:b/>
                <w:sz w:val="20"/>
                <w:szCs w:val="20"/>
              </w:rPr>
              <w:spacing w:after="60" w:before="60" w:line="240" w:lineRule="auto"/>
            </w:pPr>
            <w:r w:rsidR="0084119c">
              <w:rPr>
                <w:sz w:val="20"/>
                <w:szCs w:val="20"/>
              </w:rPr>
              <w:t xml:space="preserve">Press Announcement Drafting/Launch </w:t>
            </w:r>
            <w:r w:rsidR="0084119c" w:rsidRPr="00664df3">
              <w:rPr>
                <w:b/>
                <w:sz w:val="20"/>
                <w:szCs w:val="20"/>
              </w:rPr>
            </w:r>
          </w:p>
        </w:tc>
        <w:tc>
          <w:tcPr>
            <w:textDirection w:val="lrTb"/>
            <w:vAlign w:val="top"/>
            <w:shd w:color="auto" w:fill="dddddd" w:val="clear"/>
            <w:tcW w:type="dxa" w:w="1429"/>
          </w:tcPr>
          <w:p w:rsidP="00072faf">
            <w:pPr>
              <w:pStyle w:val="Normal"/>
              <w:rPr>
                <w:b/>
                <w:sz w:val="20"/>
                <w:szCs w:val="20"/>
              </w:rPr>
              <w:spacing w:after="60" w:before="60" w:line="240" w:lineRule="auto"/>
            </w:pPr>
            <w:r w:rsidR="0084119c" w:rsidRPr="00664df3">
              <w:rPr>
                <w:b/>
                <w:sz w:val="20"/>
                <w:szCs w:val="20"/>
              </w:rPr>
            </w:r>
          </w:p>
        </w:tc>
        <w:tc>
          <w:tcPr>
            <w:textDirection w:val="lrTb"/>
            <w:vAlign w:val="top"/>
            <w:tcW w:type="dxa" w:w="3625"/>
          </w:tcPr>
          <w:p w:rsidP="005319ef">
            <w:pPr>
              <w:pStyle w:val="Normal"/>
              <w:rPr>
                <w:sz w:val="20"/>
                <w:szCs w:val="20"/>
              </w:rPr>
              <w:spacing w:after="60" w:before="60" w:line="240" w:lineRule="auto"/>
              <w:jc w:val="center"/>
            </w:pPr>
            <w:r w:rsidR="0084119c">
              <w:rPr>
                <w:sz w:val="20"/>
                <w:szCs w:val="20"/>
              </w:rPr>
              <w:t xml:space="preserve">$1000 to Draft Announcement</w:t>
            </w:r>
          </w:p>
          <w:p w:rsidP="005319ef">
            <w:pPr>
              <w:pStyle w:val="Normal"/>
              <w:rPr>
                <w:sz w:val="20"/>
                <w:szCs w:val="20"/>
              </w:rPr>
              <w:spacing w:after="60" w:before="60" w:line="240" w:lineRule="auto"/>
              <w:jc w:val="center"/>
            </w:pPr>
            <w:r w:rsidR="0084119c">
              <w:rPr>
                <w:sz w:val="20"/>
                <w:szCs w:val="20"/>
              </w:rPr>
              <w:t xml:space="preserve">$650 to launch (via MarketWire</w:t>
            </w:r>
            <w:r w:rsidR="00963a19">
              <w:rPr>
                <w:sz w:val="20"/>
                <w:szCs w:val="20"/>
              </w:rPr>
              <w:t xml:space="preserve">)</w:t>
            </w:r>
            <w:r w:rsidR="0084119c">
              <w:rPr>
                <w:sz w:val="20"/>
                <w:szCs w:val="20"/>
              </w:rPr>
              <w:t xml:space="preserve"> </w:t>
            </w:r>
          </w:p>
          <w:p w:rsidP="005319ef">
            <w:pPr>
              <w:pStyle w:val="Normal"/>
              <w:rPr>
                <w:b/>
                <w:sz w:val="20"/>
                <w:szCs w:val="20"/>
              </w:rPr>
              <w:spacing w:after="60" w:before="60" w:line="240" w:lineRule="auto"/>
              <w:jc w:val="center"/>
            </w:pPr>
            <w:r w:rsidR="0084119c" w:rsidRPr="00664df3">
              <w:rPr>
                <w:b/>
                <w:sz w:val="20"/>
                <w:szCs w:val="20"/>
              </w:rPr>
            </w:r>
          </w:p>
        </w:tc>
      </w:tr>
      <w:tr>
        <w:trPr>
          <w:trHeight w:hRule="atLeast" w:val="287"/>
          <w:wAfter w:type="dxa" w:w="0"/>
          <w:trHeight w:hRule="atLeast" w:val="287"/>
          <w:wAfter w:type="dxa" w:w="0"/>
        </w:trPr>
        <w:tc>
          <w:tcPr>
            <w:textDirection w:val="lrTb"/>
            <w:vAlign w:val="top"/>
            <w:tcW w:type="dxa" w:w="4061"/>
          </w:tcPr>
          <w:p w:rsidP="00072faf">
            <w:pPr>
              <w:pStyle w:val="Normal"/>
              <w:rPr>
                <w:sz w:val="20"/>
                <w:szCs w:val="20"/>
              </w:rPr>
              <w:spacing w:after="60" w:before="60" w:line="240" w:lineRule="auto"/>
            </w:pPr>
            <w:r w:rsidR="0084119c" w:rsidRPr="00664df3">
              <w:rPr>
                <w:sz w:val="20"/>
                <w:szCs w:val="20"/>
              </w:rPr>
              <w:t xml:space="preserve">Meeting Coordination</w:t>
            </w:r>
          </w:p>
        </w:tc>
        <w:tc>
          <w:tcPr>
            <w:textDirection w:val="lrTb"/>
            <w:vAlign w:val="top"/>
            <w:shd w:color="auto" w:fill="d9d9d9" w:val="clear"/>
            <w:tcW w:type="dxa" w:w="1429"/>
          </w:tcPr>
          <w:p w:rsidP="00072faf">
            <w:pPr>
              <w:pStyle w:val="Normal"/>
              <w:rPr>
                <w:sz w:val="20"/>
                <w:szCs w:val="20"/>
              </w:rPr>
              <w:spacing w:after="60" w:before="60" w:line="240" w:lineRule="auto"/>
            </w:pPr>
            <w:r w:rsidR="0084119c" w:rsidRPr="00664df3">
              <w:rPr>
                <w:sz w:val="20"/>
                <w:szCs w:val="20"/>
              </w:rPr>
            </w:r>
          </w:p>
        </w:tc>
        <w:tc>
          <w:tcPr>
            <w:textDirection w:val="lrTb"/>
            <w:vAlign w:val="top"/>
            <w:tcW w:type="dxa" w:w="3625"/>
          </w:tcPr>
          <w:p w:rsidP="005319ef">
            <w:pPr>
              <w:pStyle w:val="Normal"/>
              <w:rPr>
                <w:sz w:val="20"/>
                <w:szCs w:val="20"/>
              </w:rPr>
              <w:spacing w:after="60" w:before="60" w:line="240" w:lineRule="auto"/>
              <w:jc w:val="center"/>
            </w:pPr>
            <w:r w:rsidR="0084119c">
              <w:rPr>
                <w:sz w:val="20"/>
                <w:szCs w:val="20"/>
              </w:rPr>
              <w:t xml:space="preserve">Based on service and meetings</w:t>
            </w:r>
          </w:p>
        </w:tc>
      </w:tr>
      <w:tr>
        <w:trPr>
          <w:trHeight w:hRule="atLeast" w:val="312"/>
          <w:wAfter w:type="dxa" w:w="0"/>
          <w:trHeight w:hRule="atLeast" w:val="312"/>
          <w:wAfter w:type="dxa" w:w="0"/>
        </w:trPr>
        <w:tc>
          <w:tcPr>
            <w:textDirection w:val="lrTb"/>
            <w:vAlign w:val="top"/>
            <w:tcW w:type="dxa" w:w="4061"/>
          </w:tcPr>
          <w:p w:rsidP="001d38d4">
            <w:pPr>
              <w:pStyle w:val="Normal"/>
              <w:rPr>
                <w:sz w:val="20"/>
                <w:szCs w:val="20"/>
              </w:rPr>
              <w:spacing w:after="60" w:before="60" w:line="240" w:lineRule="auto"/>
            </w:pPr>
            <w:r w:rsidR="0084119c" w:rsidRPr="00664df3">
              <w:rPr>
                <w:sz w:val="20"/>
                <w:szCs w:val="20"/>
              </w:rPr>
              <w:t xml:space="preserve">Marketing</w:t>
            </w:r>
            <w:r w:rsidR="0084119c">
              <w:rPr>
                <w:sz w:val="20"/>
                <w:szCs w:val="20"/>
              </w:rPr>
              <w:t xml:space="preserve">/</w:t>
            </w:r>
            <w:r w:rsidR="0084119c" w:rsidRPr="00664df3">
              <w:rPr>
                <w:sz w:val="20"/>
                <w:szCs w:val="20"/>
              </w:rPr>
              <w:t xml:space="preserve">Communications </w:t>
            </w:r>
            <w:r w:rsidR="0084119c">
              <w:rPr>
                <w:sz w:val="20"/>
                <w:szCs w:val="20"/>
              </w:rPr>
              <w:t xml:space="preserve">(ad hoc projects)</w:t>
            </w:r>
            <w:r w:rsidR="0084119c" w:rsidRPr="00d43a04">
              <w:rPr>
                <w:sz w:val="20"/>
                <w:szCs w:val="20"/>
              </w:rPr>
            </w:r>
          </w:p>
        </w:tc>
        <w:tc>
          <w:tcPr>
            <w:textDirection w:val="lrTb"/>
            <w:vAlign w:val="top"/>
            <w:shd w:color="auto" w:fill="dddddd" w:val="clear"/>
            <w:tcW w:type="dxa" w:w="1429"/>
          </w:tcPr>
          <w:p w:rsidP="00664df3">
            <w:pPr>
              <w:pStyle w:val="Normal"/>
              <w:rPr>
                <w:sz w:val="20"/>
                <w:szCs w:val="20"/>
              </w:rPr>
              <w:spacing w:after="60" w:before="60" w:line="240" w:lineRule="auto"/>
            </w:pPr>
            <w:r w:rsidR="0084119c" w:rsidRPr="00d43a04">
              <w:rPr>
                <w:sz w:val="20"/>
                <w:szCs w:val="20"/>
              </w:rPr>
            </w:r>
          </w:p>
        </w:tc>
        <w:tc>
          <w:tcPr>
            <w:textDirection w:val="lrTb"/>
            <w:vAlign w:val="top"/>
            <w:tcW w:type="dxa" w:w="3625"/>
          </w:tcPr>
          <w:p w:rsidP="005319ef">
            <w:pPr>
              <w:pStyle w:val="Normal"/>
              <w:rPr>
                <w:sz w:val="20"/>
                <w:szCs w:val="20"/>
              </w:rPr>
              <w:spacing w:after="60" w:before="60" w:line="240" w:lineRule="auto"/>
              <w:jc w:val="center"/>
            </w:pPr>
            <w:r w:rsidR="0084119c">
              <w:rPr>
                <w:sz w:val="20"/>
                <w:szCs w:val="20"/>
              </w:rPr>
              <w:t xml:space="preserve">$110/hour or per project</w:t>
            </w:r>
            <w:r w:rsidR="0084119c" w:rsidRPr="00d43a04">
              <w:rPr>
                <w:sz w:val="20"/>
                <w:szCs w:val="20"/>
              </w:rPr>
            </w:r>
          </w:p>
        </w:tc>
      </w:tr>
      <w:tr>
        <w:trPr>
          <w:trHeight w:hRule="atLeast" w:val="312"/>
          <w:wAfter w:type="dxa" w:w="0"/>
          <w:trHeight w:hRule="atLeast" w:val="312"/>
          <w:wAfter w:type="dxa" w:w="0"/>
        </w:trPr>
        <w:tc>
          <w:tcPr>
            <w:textDirection w:val="lrTb"/>
            <w:vAlign w:val="top"/>
            <w:shd w:color="auto" w:fill="ffffff" w:val="clear"/>
            <w:tcW w:type="dxa" w:w="4061"/>
          </w:tcPr>
          <w:p w:rsidP="00664df3">
            <w:pPr>
              <w:pStyle w:val="Normal"/>
              <w:rPr>
                <w:sz w:val="20"/>
                <w:szCs w:val="20"/>
              </w:rPr>
              <w:spacing w:after="60" w:before="60" w:line="240" w:lineRule="auto"/>
            </w:pPr>
            <w:r w:rsidR="0084119c" w:rsidRPr="00664df3">
              <w:rPr>
                <w:sz w:val="20"/>
                <w:szCs w:val="20"/>
              </w:rPr>
              <w:t xml:space="preserve">WebEx lines (unlimited online web meetings up to 25 people)</w:t>
            </w:r>
          </w:p>
        </w:tc>
        <w:tc>
          <w:tcPr>
            <w:textDirection w:val="lrTb"/>
            <w:vAlign w:val="top"/>
            <w:shd w:color="auto" w:fill="d9d9d9" w:val="clear"/>
            <w:tcW w:type="dxa" w:w="1429"/>
          </w:tcPr>
          <w:p w:rsidP="00664df3">
            <w:pPr>
              <w:pStyle w:val="Normal"/>
              <w:rPr>
                <w:sz w:val="20"/>
                <w:szCs w:val="20"/>
              </w:rPr>
              <w:spacing w:after="60" w:before="60" w:line="240" w:lineRule="auto"/>
            </w:pPr>
            <w:r w:rsidR="0084119c" w:rsidRPr="00664df3">
              <w:rPr>
                <w:sz w:val="20"/>
                <w:szCs w:val="20"/>
              </w:rPr>
            </w:r>
          </w:p>
        </w:tc>
        <w:tc>
          <w:tcPr>
            <w:textDirection w:val="lrTb"/>
            <w:vAlign w:val="bottom"/>
            <w:shd w:color="auto" w:fill="ffffff" w:val="clear"/>
            <w:tcW w:type="dxa" w:w="3625"/>
          </w:tcPr>
          <w:p w:rsidP="005319ef">
            <w:pPr>
              <w:pStyle w:val="Normal"/>
              <w:rPr>
                <w:sz w:val="20"/>
                <w:szCs w:val="20"/>
              </w:rPr>
              <w:spacing w:after="60" w:before="60" w:line="240" w:lineRule="auto"/>
              <w:jc w:val="center"/>
            </w:pPr>
            <w:r w:rsidR="0084119c">
              <w:rPr>
                <w:sz w:val="20"/>
                <w:szCs w:val="20"/>
              </w:rPr>
              <w:t xml:space="preserve">$79/WebEx seat; WebEx seat</w:t>
            </w:r>
            <w:r w:rsidR="0084119c" w:rsidRPr="00664df3">
              <w:rPr>
                <w:sz w:val="20"/>
                <w:szCs w:val="20"/>
              </w:rPr>
              <w:t xml:space="preserve"> audio usage fees $0.07/min or $0.02/min VOIP (universal); </w:t>
            </w:r>
            <w:r w:rsidR="0084119c">
              <w:rPr>
                <w:sz w:val="20"/>
                <w:szCs w:val="20"/>
              </w:rPr>
              <w:t xml:space="preserve">intl.</w:t>
            </w:r>
            <w:r w:rsidR="0084119c" w:rsidRPr="00664df3">
              <w:rPr>
                <w:sz w:val="20"/>
                <w:szCs w:val="20"/>
              </w:rPr>
              <w:t xml:space="preserve"> rates apply</w:t>
            </w:r>
          </w:p>
        </w:tc>
      </w:tr>
    </w:tbl>
    <w:p w:rsidP="00d420f6">
      <w:pPr>
        <w:pStyle w:val="Normal"/>
        <w:rPr>
          <w:b/>
          <w:sz w:val="20"/>
          <w:szCs w:val="20"/>
        </w:rPr>
        <w:spacing w:after="60" w:before="240" w:line="240" w:lineRule="auto"/>
      </w:pPr>
      <w:r w:rsidR="006d2212" w:rsidRPr="00664df3">
        <w:rPr>
          <w:b/>
          <w:sz w:val="20"/>
          <w:szCs w:val="20"/>
        </w:rPr>
        <w:t xml:space="preserve">NOTES:</w:t>
      </w:r>
      <w:r w:rsidR="00d420f6">
        <w:rPr>
          <w:b/>
          <w:sz w:val="20"/>
          <w:szCs w:val="20"/>
        </w:rPr>
        <w:t xml:space="preserve">  </w:t>
      </w:r>
      <w:r w:rsidR="00ae078d" w:rsidRPr="00664df3">
        <w:rPr>
          <w:sz w:val="20"/>
          <w:szCs w:val="20"/>
        </w:rPr>
        <w:t xml:space="preserve">The IEEE-ISTO </w:t>
      </w:r>
      <w:r w:rsidR="00c40cce">
        <w:rPr>
          <w:sz w:val="20"/>
          <w:szCs w:val="20"/>
        </w:rPr>
        <w:t xml:space="preserve">reserves </w:t>
      </w:r>
      <w:r w:rsidR="00ae078d" w:rsidRPr="00664df3">
        <w:rPr>
          <w:sz w:val="20"/>
          <w:szCs w:val="20"/>
        </w:rPr>
        <w:t xml:space="preserve">the right to </w:t>
      </w:r>
      <w:r w:rsidR="00ff2116" w:rsidRPr="00664df3">
        <w:rPr>
          <w:sz w:val="20"/>
          <w:szCs w:val="20"/>
        </w:rPr>
        <w:t xml:space="preserve">increase</w:t>
      </w:r>
      <w:r w:rsidR="00ae078d" w:rsidRPr="00664df3">
        <w:rPr>
          <w:sz w:val="20"/>
          <w:szCs w:val="20"/>
        </w:rPr>
        <w:t xml:space="preserve"> fees by up to 5% </w:t>
      </w:r>
      <w:r w:rsidR="00ff2116" w:rsidRPr="00664df3">
        <w:rPr>
          <w:sz w:val="20"/>
          <w:szCs w:val="20"/>
        </w:rPr>
        <w:t xml:space="preserve">for</w:t>
      </w:r>
      <w:r w:rsidR="00ae078d" w:rsidRPr="00664df3">
        <w:rPr>
          <w:sz w:val="20"/>
          <w:szCs w:val="20"/>
        </w:rPr>
        <w:t xml:space="preserve"> </w:t>
      </w:r>
      <w:r w:rsidR="00ff2116" w:rsidRPr="00664df3">
        <w:rPr>
          <w:sz w:val="20"/>
          <w:szCs w:val="20"/>
        </w:rPr>
        <w:t xml:space="preserve">the next calendar</w:t>
      </w:r>
      <w:r w:rsidR="00ae078d" w:rsidRPr="00664df3">
        <w:rPr>
          <w:sz w:val="20"/>
          <w:szCs w:val="20"/>
        </w:rPr>
        <w:t xml:space="preserve"> year.</w:t>
      </w:r>
      <w:r w:rsidR="007b7aec" w:rsidRPr="00d420f6">
        <w:rPr>
          <w:b/>
          <w:sz w:val="20"/>
          <w:szCs w:val="20"/>
        </w:rPr>
      </w:r>
    </w:p>
    <w:p w:rsidP="00664df3">
      <w:pPr>
        <w:pStyle w:val="Normal"/>
        <w:rPr>
          <w:sz w:val="20"/>
          <w:szCs w:val="20"/>
        </w:rPr>
        <w:spacing w:after="40" w:before="96"/>
      </w:pPr>
      <w:r w:rsidR="00fb6e25">
        <w:rPr>
          <w:sz w:val="20"/>
          <w:szCs w:val="20"/>
        </w:rPr>
        <w:t xml:space="preserve">IEEE-ISTO submits this proposal to the Common Criteria user Forum for your consideration and appreciate the opportunity to discuss this further at your convenience.</w:t>
      </w:r>
      <w:r w:rsidR="00c30e56" w:rsidRPr="00664df3">
        <w:rPr>
          <w:sz w:val="20"/>
          <w:szCs w:val="20"/>
        </w:rPr>
      </w:r>
    </w:p>
    <w:sectPr>
      <w:type w:val="nextPage"/>
      <w:pgSz w:h="15840" w:w="12240"/>
      <w:pgMar w:bottom="1440" w:footer="720" w:gutter="0" w:header="720" w:left="1440" w:right="1440" w:top="1440"/>
      <w:cols w:space="720"/>
      <w:docGrid w:linePitch="360"/>
    </w:sectPr>
  </w:body>
</w:document>
</file>

<file path=word/fontTable.xml><?xml version="1.0" encoding="utf-8"?>
<w:fonts xmlns:w="http://schemas.openxmlformats.org/wordprocessingml/2006/main">
  <w:font w:name="Times New Roman">
    <w:charset w:val="00"/>
    <w:family w:val="roman"/>
    <w:panose1 w:val="02020603050405020304"/>
    <w:pitch w:val="variable"/>
    <w:sig w:usb0="e0002aff" w:usb1="c0007841" w:usb2="00000009" w:usb3="00000000" w:csb0="000001ff" w:csb1="00000000"/>
  </w:font>
  <w:font w:name="Symbol">
    <w:charset w:val="02"/>
    <w:family w:val="roman"/>
    <w:panose1 w:val="05050102010706020507"/>
    <w:pitch w:val="variable"/>
    <w:sig w:usb0="00000000" w:usb1="10000000" w:usb2="00000000" w:usb3="00000000" w:csb0="80000000" w:csb1="00000000"/>
  </w:font>
  <w:font w:name="Arial">
    <w:charset w:val="00"/>
    <w:family w:val="swiss"/>
    <w:panose1 w:val="020b0604020202020204"/>
    <w:pitch w:val="variable"/>
    <w:sig w:usb0="e0002aff" w:usb1="c0007843" w:usb2="00000009" w:usb3="00000000" w:csb0="000001ff" w:csb1="00000000"/>
  </w:font>
  <w:font w:name="Calibri">
    <w:charset w:val="00"/>
    <w:family w:val="swiss"/>
    <w:panose1 w:val="020f0502020204030204"/>
    <w:pitch w:val="variable"/>
    <w:sig w:usb0="e10002ff" w:usb1="4000acff" w:usb2="00000009" w:usb3="00000000" w:csb0="0000019f" w:csb1="00000000"/>
  </w:font>
  <w:font w:name="Tahoma">
    <w:charset w:val="00"/>
    <w:family w:val="swiss"/>
    <w:panose1 w:val="020b0604030504040204"/>
    <w:pitch w:val="variable"/>
    <w:sig w:usb0="e1002eff" w:usb1="c000605b" w:usb2="00000029" w:usb3="00000000" w:csb0="000101ff" w:csb1="00000000"/>
  </w:font>
  <w:font w:name="Wingdings">
    <w:charset w:val="02"/>
    <w:family w:val="auto"/>
    <w:panose1 w:val="05000000000000000000"/>
    <w:pitch w:val="variable"/>
    <w:sig w:usb0="00000000" w:usb1="10000000" w:usb2="00000000" w:usb3="00000000" w:csb0="80000000" w:csb1="00000000"/>
  </w:font>
  <w:font w:name="Courier New">
    <w:charset w:val="00"/>
    <w:family w:val="modern"/>
    <w:panose1 w:val="02070309020205020404"/>
    <w:pitch w:val="fixed"/>
    <w:sig w:usb0="e0002aff" w:usb1="c0007843" w:usb2="00000009" w:usb3="00000000" w:csb0="000001ff" w:csb1="00000000"/>
  </w:font>
  <w:font w:name="Cambria Math">
    <w:charset w:val="00"/>
    <w:family w:val="roman"/>
    <w:panose1 w:val="02040503050406030204"/>
    <w:pitch w:val="variable"/>
    <w:sig w:usb0="e00002ff" w:usb1="420024ff" w:usb2="00000000" w:usb3="00000000" w:csb0="0000019f" w:csb1="00000000"/>
  </w:font>
</w:fonts>
</file>

<file path=word/footer1.xml><?xml version="1.0" encoding="utf-8"?>
<w:ftr xmlns:w="http://schemas.openxmlformats.org/wordprocessingml/2006/main" xmlns:v="urn:schemas-microsoft-com:vml" xmlns:o="urn:schemas-microsoft-com:office:office" xmlns:w10="urn:schemas-microsoft-com:office:word" xmlns:r="http://schemas.openxmlformats.org/officeDocument/2006/relationships">
  <w:p w:rsidP="009020d9">
    <w:pPr>
      <w:pStyle w:val="Footer"/>
      <w:jc w:val="center"/>
    </w:pPr>
    <w:r w:rsidR="00b922c3">
      <w:rPr>
        <w:noProof/>
      </w:rPr>
      <w:pict>
        <v:shape id="_x0000_s2051" style="position:absolute;margin-left:-19.5pt;margin-top:9.95pt;width:517.5pt;height:0pt;" strokecolor="#17365d"/>
      </w:pict>
    </w:r>
    <w:r w:rsidR="00b922c3"/>
  </w:p>
  <w:p w:rsidP="009020d9">
    <w:pPr>
      <w:pStyle w:val="Footer"/>
      <w:jc w:val="center"/>
    </w:pPr>
    <w:r w:rsidR="00b922c3"/>
  </w:p>
  <w:p w:rsidP="009020d9">
    <w:pPr>
      <w:pStyle w:val="Footer"/>
      <w:jc w:val="center"/>
    </w:pPr>
    <w:r w:rsidR="00b922c3" w:rsidRPr="007a1fa8">
      <w:rPr>
        <w:noProof/>
      </w:rPr>
      <w:pict>
        <v:shapetype id="_x0000_t75" coordsize="21600,21600" o:spt="75"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lock aspectratio="t" v:ext="edit"/>
        </v:shapetype>
        <v:shape type="#_x0000_t75" style="width:80.5035pt;height:15.939pt;" id="{5E0D9193-CA96-4915-8A81-B5E0EF764984}">
          <v:imagedata o:title="" r:id="rId1"/>
          <w10:bordertop type="none" width="0"/>
          <w10:borderleft type="none" width="0"/>
          <w10:borderbottom type="none" width="0"/>
          <w10:borderright type="none" width="0"/>
        </v:shape>
      </w:pict>
    </w:r>
    <w:r w:rsidR="00b922c3"/>
  </w:p>
  <w:p w:rsidP="009020d9">
    <w:pPr>
      <w:pStyle w:val="Footer"/>
      <w:rPr>
        <w:sz w:val="20"/>
      </w:rPr>
      <w:jc w:val="center"/>
    </w:pPr>
    <w:r w:rsidR="00b922c3" w:rsidRPr="009020d9">
      <w:rPr>
        <w:sz w:val="20"/>
      </w:rPr>
      <w:fldChar w:fldCharType="begin"/>
    </w:r>
    <w:r w:rsidR="00b922c3" w:rsidRPr="009020d9">
      <w:rPr>
        <w:sz w:val="20"/>
      </w:rPr>
      <w:instrText xml:space="preserve"> HYPERLINK "http://www.ieee-isto.org" </w:instrText>
    </w:r>
    <w:r w:rsidR="00b922c3" w:rsidRPr="009020d9">
      <w:rPr>
        <w:sz w:val="20"/>
      </w:rPr>
      <w:fldChar w:fldCharType="separate"/>
    </w:r>
    <w:r w:rsidR="00b922c3" w:rsidRPr="009020d9">
      <w:rPr>
        <w:rStyle w:val="Hyperlink"/>
      </w:rPr>
      <w:instrText xml:space="preserve">www.ieee-isto.org</w:instrText>
    </w:r>
    <w:r w:rsidR="00b922c3" w:rsidRPr="009020d9">
      <w:rPr>
        <w:sz w:val="20"/>
      </w:rPr>
      <w:fldChar w:fldCharType="end"/>
    </w:r>
    <w:r w:rsidR="00b922c3">
      <w:rPr>
        <w:sz w:val="20"/>
      </w:rPr>
    </w:r>
  </w:p>
  <w:p w:rsidP="00ff2116">
    <w:pPr>
      <w:pStyle w:val="Footer"/>
      <w:rPr>
        <w:sz w:val="16"/>
        <w:szCs w:val="16"/>
      </w:rPr>
      <w:jc w:val="center"/>
    </w:pPr>
    <w:r w:rsidR="00b922c3">
      <w:rPr>
        <w:sz w:val="20"/>
      </w:rPr>
      <w:t xml:space="preserve"> </w:t>
      <w:tab/>
    </w:r>
    <w:r w:rsidR="00b922c3" w:rsidRPr="00065c35">
      <w:rPr>
        <w:sz w:val="16"/>
        <w:szCs w:val="16"/>
      </w:rPr>
      <w:t xml:space="preserve">Confidential - This proposal is intended solely for</w:t>
      <w:tab/>
    </w:r>
  </w:p>
  <w:p w:rsidP="00ff2116">
    <w:pPr>
      <w:pStyle w:val="Footer"/>
      <w:rPr>
        <w:sz w:val="16"/>
        <w:szCs w:val="16"/>
      </w:rPr>
      <w:jc w:val="center"/>
    </w:pPr>
    <w:r w:rsidR="00b922c3" w:rsidRPr="00065c35">
      <w:rPr>
        <w:sz w:val="16"/>
        <w:szCs w:val="16"/>
      </w:rPr>
      <w:t xml:space="preserve">use in evaluating a potential relationship with the ISTO </w:t>
    </w:r>
  </w:p>
  <w:p w:rsidP="00ff2116">
    <w:pPr>
      <w:pStyle w:val="Footer"/>
      <w:rPr>
        <w:sz w:val="16"/>
        <w:szCs w:val="16"/>
      </w:rPr>
      <w:jc w:val="center"/>
    </w:pPr>
    <w:r w:rsidR="00b922c3" w:rsidRPr="00065c35">
      <w:rPr>
        <w:sz w:val="16"/>
        <w:szCs w:val="16"/>
      </w:rPr>
      <w:t xml:space="preserve">and should not be distributed beyond those involved in the decision-making process.</w:t>
    </w:r>
  </w:p>
  <w:p w:rsidP="009020d9">
    <w:pPr>
      <w:pStyle w:val="Footer"/>
      <w:rPr>
        <w:sz w:val="20"/>
      </w:rPr>
      <w:jc w:val="center"/>
    </w:pPr>
    <w:r w:rsidR="00b922c3" w:rsidRPr="009f71c6">
      <w:rPr>
        <w:sz w:val="20"/>
      </w:rPr>
      <w:fldChar w:fldCharType="begin"/>
    </w:r>
    <w:r w:rsidR="00b922c3" w:rsidRPr="009f71c6">
      <w:rPr>
        <w:sz w:val="20"/>
      </w:rPr>
      <w:instrText xml:space="preserve"> PAGE   \* MERGEFORMAT </w:instrText>
    </w:r>
    <w:r w:rsidR="00b922c3" w:rsidRPr="009f71c6">
      <w:rPr>
        <w:sz w:val="20"/>
      </w:rPr>
      <w:fldChar w:fldCharType="separate"/>
    </w:r>
    <w:r w:rsidR="00380f75">
      <w:rPr>
        <w:sz w:val="20"/>
        <w:noProof/>
      </w:rPr>
      <w:instrText xml:space="preserve">i</w:instrText>
    </w:r>
    <w:r w:rsidR="00b922c3" w:rsidRPr="009f71c6">
      <w:rPr>
        <w:sz w:val="20"/>
      </w:rPr>
      <w:fldChar w:fldCharType="end"/>
    </w:r>
    <w:r w:rsidR="00b922c3" w:rsidRPr="009020d9">
      <w:rPr>
        <w:sz w:val="20"/>
      </w:rPr>
    </w:r>
  </w:p>
</w:ftr>
</file>

<file path=word/footer2.xml><?xml version="1.0" encoding="utf-8"?>
<w:ftr xmlns:w="http://schemas.openxmlformats.org/wordprocessingml/2006/main" xmlns:v="urn:schemas-microsoft-com:vml" xmlns:o="urn:schemas-microsoft-com:office:office" xmlns:w10="urn:schemas-microsoft-com:office:word" xmlns:r="http://schemas.openxmlformats.org/officeDocument/2006/relationships">
  <w:p w:rsidP="009020d9">
    <w:pPr>
      <w:pStyle w:val="Footer"/>
      <w:jc w:val="center"/>
    </w:pPr>
    <w:r w:rsidR="00b922c3">
      <w:rPr>
        <w:noProof/>
      </w:rPr>
      <w:pict>
        <v:shape id="_x0000_s2052" style="position:absolute;margin-left:-19.5pt;margin-top:9.95pt;width:517.5pt;height:0pt;" strokecolor="#17365d"/>
      </w:pict>
    </w:r>
    <w:r w:rsidR="00b922c3"/>
  </w:p>
  <w:p w:rsidP="009020d9">
    <w:pPr>
      <w:pStyle w:val="Footer"/>
      <w:jc w:val="center"/>
    </w:pPr>
    <w:r w:rsidR="00b922c3"/>
  </w:p>
  <w:p w:rsidP="009020d9">
    <w:pPr>
      <w:pStyle w:val="Footer"/>
      <w:jc w:val="center"/>
    </w:pPr>
    <w:r w:rsidR="00b922c3" w:rsidRPr="007a1fa8">
      <w:rPr>
        <w:noProof/>
      </w:rPr>
      <w:pict>
        <v:shapetype id="_x0000_t75" coordsize="21600,21600" o:spt="75"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lock aspectratio="t" v:ext="edit"/>
        </v:shapetype>
        <v:shape type="#_x0000_t75" style="width:80.5035pt;height:15.939pt;" id="{F3FEB9E8-CD35-4901-A666-010398496F9A}">
          <v:imagedata o:title="" r:id="rId1"/>
          <w10:bordertop type="none" width="0"/>
          <w10:borderleft type="none" width="0"/>
          <w10:borderbottom type="none" width="0"/>
          <w10:borderright type="none" width="0"/>
        </v:shape>
      </w:pict>
    </w:r>
    <w:r w:rsidR="00b922c3"/>
  </w:p>
  <w:p w:rsidP="009020d9">
    <w:pPr>
      <w:pStyle w:val="Footer"/>
      <w:rPr>
        <w:sz w:val="20"/>
      </w:rPr>
      <w:jc w:val="center"/>
    </w:pPr>
    <w:r w:rsidR="00b922c3" w:rsidRPr="009020d9">
      <w:rPr>
        <w:sz w:val="20"/>
      </w:rPr>
      <w:fldChar w:fldCharType="begin"/>
    </w:r>
    <w:r w:rsidR="00b922c3" w:rsidRPr="009020d9">
      <w:rPr>
        <w:sz w:val="20"/>
      </w:rPr>
      <w:instrText xml:space="preserve"> HYPERLINK "http://www.ieee-isto.org" </w:instrText>
    </w:r>
    <w:r w:rsidR="00b922c3" w:rsidRPr="009020d9">
      <w:rPr>
        <w:sz w:val="20"/>
      </w:rPr>
      <w:fldChar w:fldCharType="separate"/>
    </w:r>
    <w:r w:rsidR="00b922c3" w:rsidRPr="009020d9">
      <w:rPr>
        <w:rStyle w:val="Hyperlink"/>
      </w:rPr>
      <w:instrText xml:space="preserve">www.ieee-isto.org</w:instrText>
    </w:r>
    <w:r w:rsidR="00b922c3" w:rsidRPr="009020d9">
      <w:rPr>
        <w:sz w:val="20"/>
      </w:rPr>
      <w:fldChar w:fldCharType="end"/>
    </w:r>
    <w:r w:rsidR="00b922c3">
      <w:rPr>
        <w:sz w:val="20"/>
      </w:rPr>
    </w:r>
  </w:p>
  <w:p w:rsidP="00ff2116">
    <w:pPr>
      <w:pStyle w:val="Footer"/>
      <w:rPr>
        <w:sz w:val="16"/>
        <w:szCs w:val="16"/>
      </w:rPr>
      <w:jc w:val="center"/>
    </w:pPr>
    <w:r w:rsidR="00b922c3">
      <w:rPr>
        <w:sz w:val="20"/>
      </w:rPr>
      <w:t xml:space="preserve"> </w:t>
      <w:tab/>
    </w:r>
    <w:r w:rsidR="00b922c3" w:rsidRPr="00065c35">
      <w:rPr>
        <w:sz w:val="16"/>
        <w:szCs w:val="16"/>
      </w:rPr>
      <w:t xml:space="preserve">Confidential - This proposal is intended solely for</w:t>
      <w:tab/>
    </w:r>
  </w:p>
  <w:p w:rsidP="00ff2116">
    <w:pPr>
      <w:pStyle w:val="Footer"/>
      <w:rPr>
        <w:sz w:val="16"/>
        <w:szCs w:val="16"/>
      </w:rPr>
      <w:jc w:val="center"/>
    </w:pPr>
    <w:r w:rsidR="00b922c3" w:rsidRPr="00065c35">
      <w:rPr>
        <w:sz w:val="16"/>
        <w:szCs w:val="16"/>
      </w:rPr>
      <w:t xml:space="preserve">use in evaluating a potential relationship with </w:t>
    </w:r>
    <w:r w:rsidR="00b922c3">
      <w:rPr>
        <w:sz w:val="16"/>
        <w:szCs w:val="16"/>
      </w:rPr>
      <w:t xml:space="preserve">IEEE-</w:t>
    </w:r>
    <w:r w:rsidR="00b922c3" w:rsidRPr="00065c35">
      <w:rPr>
        <w:sz w:val="16"/>
        <w:szCs w:val="16"/>
      </w:rPr>
      <w:t xml:space="preserve">ISTO </w:t>
    </w:r>
  </w:p>
  <w:p w:rsidP="00ff2116">
    <w:pPr>
      <w:pStyle w:val="Footer"/>
      <w:rPr>
        <w:sz w:val="16"/>
        <w:szCs w:val="16"/>
      </w:rPr>
      <w:jc w:val="center"/>
    </w:pPr>
    <w:r w:rsidR="00b922c3" w:rsidRPr="00065c35">
      <w:rPr>
        <w:sz w:val="16"/>
        <w:szCs w:val="16"/>
      </w:rPr>
      <w:t xml:space="preserve">and should not be distributed beyond those involved in the decision-making process.</w:t>
    </w:r>
  </w:p>
  <w:p w:rsidP="009020d9">
    <w:pPr>
      <w:pStyle w:val="Footer"/>
      <w:rPr>
        <w:sz w:val="20"/>
      </w:rPr>
      <w:jc w:val="center"/>
    </w:pPr>
    <w:r w:rsidR="00b922c3" w:rsidRPr="00ad255f">
      <w:rPr>
        <w:sz w:val="20"/>
      </w:rPr>
      <w:fldChar w:fldCharType="begin"/>
    </w:r>
    <w:r w:rsidR="00b922c3" w:rsidRPr="00ad255f">
      <w:rPr>
        <w:sz w:val="20"/>
      </w:rPr>
      <w:instrText xml:space="preserve"> PAGE   \* MERGEFORMAT </w:instrText>
    </w:r>
    <w:r w:rsidR="00b922c3" w:rsidRPr="00ad255f">
      <w:rPr>
        <w:sz w:val="20"/>
      </w:rPr>
      <w:fldChar w:fldCharType="separate"/>
    </w:r>
    <w:r w:rsidR="00380f75">
      <w:rPr>
        <w:sz w:val="20"/>
        <w:noProof/>
      </w:rPr>
      <w:instrText xml:space="preserve">1</w:instrText>
    </w:r>
    <w:r w:rsidR="00b922c3" w:rsidRPr="00ad255f">
      <w:rPr>
        <w:sz w:val="20"/>
      </w:rPr>
      <w:fldChar w:fldCharType="end"/>
    </w:r>
    <w:r w:rsidR="00b922c3" w:rsidRPr="009020d9">
      <w:rPr>
        <w:sz w:val="20"/>
      </w:rPr>
    </w:r>
  </w:p>
</w:ftr>
</file>

<file path=word/header1.xml><?xml version="1.0" encoding="utf-8"?>
<w:hdr xmlns:w="http://schemas.openxmlformats.org/wordprocessingml/2006/main" xmlns:v="urn:schemas-microsoft-com:vml" xmlns:o="urn:schemas-microsoft-com:office:office" xmlns:w10="urn:schemas-microsoft-com:office:word" xmlns:r="http://schemas.openxmlformats.org/officeDocument/2006/relationships">
  <w:p>
    <w:pPr>
      <w:pStyle w:val="Header"/>
      <w:rPr>
        <w:sz w:val="18"/>
      </w:rPr>
    </w:pPr>
    <w:r w:rsidR="00b922c3" w:rsidRPr="00807308">
      <w:rPr>
        <w:sz w:val="18"/>
      </w:rPr>
      <w:t xml:space="preserve">IEEE-ISTO Proposal to </w:t>
    </w:r>
    <w:r w:rsidR="00b922c3">
      <w:rPr>
        <w:sz w:val="18"/>
      </w:rPr>
      <w:t xml:space="preserve">CCUF</w:t>
    </w:r>
    <w:r w:rsidR="00b922c3" w:rsidRPr="00807308">
      <w:rPr>
        <w:sz w:val="18"/>
      </w:rPr>
    </w:r>
  </w:p>
  <w:p w:rsidP="00ec4b8b">
    <w:pPr>
      <w:pStyle w:val="Header"/>
    </w:pPr>
    <w:r w:rsidR="00b922c3" w:rsidRPr="00ec4b8b"/>
  </w:p>
</w:hdr>
</file>

<file path=word/numbering.xml><?xml version="1.0" encoding="utf-8"?>
<w:numbering xmlns:w="http://schemas.openxmlformats.org/wordprocessingml/2006/main" xmlns:v="urn:schemas-microsoft-com:vml" xmlns:o="urn:schemas-microsoft-com:office:office" xmlns:w10="urn:schemas-microsoft-com:office:word" xmlns:r="http://schemas.openxmlformats.org/officeDocument/2006/relationships">
  <w:abstractNum w:abstractNumId="0">
    <w:nsid w:val="11a4666f"/>
    <w:multiLevelType w:val="hybridMultilevel"/>
    <w:tmpl w:val="0d64fbfc"/>
    <w:lvl w:ilvl="0">
      <w:start w:val="1"/>
      <w:numFmt w:val="bullet"/>
      <w:suff w:val="tab"/>
      <w:lvlText w:val=""/>
      <w:lvlJc w:val="left"/>
      <w:pPr>
        <w:pStyle w:val="Normal"/>
        <w:ind w:hanging="360" w:left="1800"/>
      </w:pPr>
      <w:rPr>
        <w:rFonts w:ascii="Wingdings" w:hAnsi="Wingdings"/>
        <w:color w:val="17365d"/>
      </w:rPr>
    </w:lvl>
    <w:lvl w:ilvl="1">
      <w:start w:val="1"/>
      <w:numFmt w:val="bullet"/>
      <w:suff w:val="tab"/>
      <w:lvlText w:val="o"/>
      <w:lvlJc w:val="left"/>
      <w:pPr>
        <w:pStyle w:val="Normal"/>
        <w:ind w:hanging="360" w:left="2520"/>
      </w:pPr>
      <w:rPr>
        <w:rFonts w:ascii="Courier New" w:hAnsi="Courier New"/>
      </w:rPr>
    </w:lvl>
    <w:lvl w:ilvl="2">
      <w:start w:val="1"/>
      <w:numFmt w:val="bullet"/>
      <w:suff w:val="tab"/>
      <w:lvlText w:val=""/>
      <w:lvlJc w:val="left"/>
      <w:pPr>
        <w:pStyle w:val="Normal"/>
        <w:ind w:hanging="360" w:left="3240"/>
      </w:pPr>
      <w:rPr>
        <w:rFonts w:ascii="Wingdings" w:hAnsi="Wingdings"/>
      </w:rPr>
    </w:lvl>
    <w:lvl w:ilvl="3">
      <w:start w:val="1"/>
      <w:numFmt w:val="bullet"/>
      <w:suff w:val="tab"/>
      <w:lvlText w:val=""/>
      <w:lvlJc w:val="left"/>
      <w:pPr>
        <w:pStyle w:val="Normal"/>
        <w:ind w:hanging="360" w:left="3960"/>
      </w:pPr>
      <w:rPr>
        <w:rFonts w:ascii="Symbol" w:hAnsi="Symbol"/>
      </w:rPr>
    </w:lvl>
    <w:lvl w:ilvl="4">
      <w:start w:val="1"/>
      <w:numFmt w:val="bullet"/>
      <w:suff w:val="tab"/>
      <w:lvlText w:val="o"/>
      <w:lvlJc w:val="left"/>
      <w:pPr>
        <w:pStyle w:val="Normal"/>
        <w:ind w:hanging="360" w:left="4680"/>
      </w:pPr>
      <w:rPr>
        <w:rFonts w:ascii="Courier New" w:hAnsi="Courier New"/>
      </w:rPr>
    </w:lvl>
    <w:lvl w:ilvl="5">
      <w:start w:val="1"/>
      <w:numFmt w:val="bullet"/>
      <w:suff w:val="tab"/>
      <w:lvlText w:val=""/>
      <w:lvlJc w:val="left"/>
      <w:pPr>
        <w:pStyle w:val="Normal"/>
        <w:ind w:hanging="360" w:left="5400"/>
      </w:pPr>
      <w:rPr>
        <w:rFonts w:ascii="Wingdings" w:hAnsi="Wingdings"/>
      </w:rPr>
    </w:lvl>
    <w:lvl w:ilvl="6">
      <w:start w:val="1"/>
      <w:numFmt w:val="bullet"/>
      <w:suff w:val="tab"/>
      <w:lvlText w:val=""/>
      <w:lvlJc w:val="left"/>
      <w:pPr>
        <w:pStyle w:val="Normal"/>
        <w:ind w:hanging="360" w:left="6120"/>
      </w:pPr>
      <w:rPr>
        <w:rFonts w:ascii="Symbol" w:hAnsi="Symbol"/>
      </w:rPr>
    </w:lvl>
    <w:lvl w:ilvl="7">
      <w:start w:val="1"/>
      <w:numFmt w:val="bullet"/>
      <w:suff w:val="tab"/>
      <w:lvlText w:val="o"/>
      <w:lvlJc w:val="left"/>
      <w:pPr>
        <w:pStyle w:val="Normal"/>
        <w:ind w:hanging="360" w:left="6840"/>
      </w:pPr>
      <w:rPr>
        <w:rFonts w:ascii="Courier New" w:hAnsi="Courier New"/>
      </w:rPr>
    </w:lvl>
    <w:lvl w:ilvl="8">
      <w:start w:val="1"/>
      <w:numFmt w:val="bullet"/>
      <w:suff w:val="tab"/>
      <w:lvlText w:val=""/>
      <w:lvlJc w:val="left"/>
      <w:pPr>
        <w:pStyle w:val="Normal"/>
        <w:ind w:hanging="360" w:left="7560"/>
      </w:pPr>
      <w:rPr>
        <w:rFonts w:ascii="Wingdings" w:hAnsi="Wingdings"/>
      </w:rPr>
    </w:lvl>
  </w:abstractNum>
  <w:abstractNum w:abstractNumId="1">
    <w:nsid w:val="121e3eef"/>
    <w:multiLevelType w:val="hybridMultilevel"/>
    <w:tmpl w:val="3aee4706"/>
    <w:lvl w:ilvl="0">
      <w:start w:val="1"/>
      <w:numFmt w:val="bullet"/>
      <w:suff w:val="tab"/>
      <w:lvlText w:val=""/>
      <w:lvlJc w:val="left"/>
      <w:pPr>
        <w:pStyle w:val="Normal"/>
        <w:tabs>
          <w:tab w:leader="none" w:pos="1791" w:val="num"/>
        </w:tabs>
        <w:ind w:hanging="360" w:left="1791"/>
      </w:pPr>
      <w:rPr>
        <w:rFonts w:ascii="Wingdings" w:hAnsi="Wingdings"/>
        <w:color w:val="17365d"/>
      </w:rPr>
    </w:lvl>
    <w:lvl w:ilvl="1">
      <w:start w:val="1"/>
      <w:numFmt w:val="bullet"/>
      <w:suff w:val="tab"/>
      <w:lvlText w:val="o"/>
      <w:lvlJc w:val="left"/>
      <w:pPr>
        <w:pStyle w:val="Normal"/>
        <w:ind w:hanging="360" w:left="1800"/>
      </w:pPr>
      <w:rPr>
        <w:rFonts w:ascii="Courier New" w:hAnsi="Courier New"/>
      </w:rPr>
    </w:lvl>
    <w:lvl w:ilvl="2">
      <w:start w:val="1"/>
      <w:numFmt w:val="bullet"/>
      <w:suff w:val="tab"/>
      <w:lvlText w:val=""/>
      <w:lvlJc w:val="left"/>
      <w:pPr>
        <w:pStyle w:val="Normal"/>
        <w:ind w:hanging="360" w:left="2520"/>
      </w:pPr>
      <w:rPr>
        <w:rFonts w:ascii="Wingdings" w:hAnsi="Wingdings"/>
      </w:rPr>
    </w:lvl>
    <w:lvl w:ilvl="3">
      <w:start w:val="1"/>
      <w:numFmt w:val="bullet"/>
      <w:suff w:val="tab"/>
      <w:lvlText w:val=""/>
      <w:lvlJc w:val="left"/>
      <w:pPr>
        <w:pStyle w:val="Normal"/>
        <w:ind w:hanging="360" w:left="3240"/>
      </w:pPr>
      <w:rPr>
        <w:rFonts w:ascii="Symbol" w:hAnsi="Symbol"/>
      </w:rPr>
    </w:lvl>
    <w:lvl w:ilvl="4">
      <w:start w:val="1"/>
      <w:numFmt w:val="bullet"/>
      <w:suff w:val="tab"/>
      <w:lvlText w:val="o"/>
      <w:lvlJc w:val="left"/>
      <w:pPr>
        <w:pStyle w:val="Normal"/>
        <w:ind w:hanging="360" w:left="3960"/>
      </w:pPr>
      <w:rPr>
        <w:rFonts w:ascii="Courier New" w:hAnsi="Courier New"/>
      </w:rPr>
    </w:lvl>
    <w:lvl w:ilvl="5">
      <w:start w:val="1"/>
      <w:numFmt w:val="bullet"/>
      <w:suff w:val="tab"/>
      <w:lvlText w:val=""/>
      <w:lvlJc w:val="left"/>
      <w:pPr>
        <w:pStyle w:val="Normal"/>
        <w:ind w:hanging="360" w:left="4680"/>
      </w:pPr>
      <w:rPr>
        <w:rFonts w:ascii="Wingdings" w:hAnsi="Wingdings"/>
      </w:rPr>
    </w:lvl>
    <w:lvl w:ilvl="6">
      <w:start w:val="1"/>
      <w:numFmt w:val="bullet"/>
      <w:suff w:val="tab"/>
      <w:lvlText w:val=""/>
      <w:lvlJc w:val="left"/>
      <w:pPr>
        <w:pStyle w:val="Normal"/>
        <w:ind w:hanging="360" w:left="5400"/>
      </w:pPr>
      <w:rPr>
        <w:rFonts w:ascii="Symbol" w:hAnsi="Symbol"/>
      </w:rPr>
    </w:lvl>
    <w:lvl w:ilvl="7">
      <w:start w:val="1"/>
      <w:numFmt w:val="bullet"/>
      <w:suff w:val="tab"/>
      <w:lvlText w:val="o"/>
      <w:lvlJc w:val="left"/>
      <w:pPr>
        <w:pStyle w:val="Normal"/>
        <w:ind w:hanging="360" w:left="6120"/>
      </w:pPr>
      <w:rPr>
        <w:rFonts w:ascii="Courier New" w:hAnsi="Courier New"/>
      </w:rPr>
    </w:lvl>
    <w:lvl w:ilvl="8">
      <w:start w:val="1"/>
      <w:numFmt w:val="bullet"/>
      <w:suff w:val="tab"/>
      <w:lvlText w:val=""/>
      <w:lvlJc w:val="left"/>
      <w:pPr>
        <w:pStyle w:val="Normal"/>
        <w:ind w:hanging="360" w:left="6840"/>
      </w:pPr>
      <w:rPr>
        <w:rFonts w:ascii="Wingdings" w:hAnsi="Wingdings"/>
      </w:rPr>
    </w:lvl>
  </w:abstractNum>
  <w:abstractNum w:abstractNumId="2">
    <w:nsid w:val="267d5295"/>
    <w:multiLevelType w:val="hybridMultilevel"/>
    <w:tmpl w:val="b3dec9aa"/>
    <w:lvl w:ilvl="0">
      <w:start w:val="1"/>
      <w:numFmt w:val="bullet"/>
      <w:suff w:val="tab"/>
      <w:lvlText w:val=""/>
      <w:lvlJc w:val="left"/>
      <w:pPr>
        <w:pStyle w:val="Normal"/>
        <w:tabs>
          <w:tab w:leader="none" w:pos="720" w:val="num"/>
        </w:tabs>
        <w:ind w:hanging="360" w:left="720"/>
      </w:pPr>
      <w:rPr>
        <w:rFonts w:ascii="Symbol" w:hAnsi="Symbol"/>
      </w:rPr>
    </w:lvl>
    <w:lvl w:ilvl="1">
      <w:start w:val="1"/>
      <w:numFmt w:val="bullet"/>
      <w:suff w:val="tab"/>
      <w:lvlText w:val="-"/>
      <w:lvlJc w:val="left"/>
      <w:pPr>
        <w:pStyle w:val="Normal"/>
        <w:tabs>
          <w:tab w:leader="none" w:pos="1440" w:val="num"/>
        </w:tabs>
        <w:ind w:hanging="360" w:left="1440"/>
      </w:pPr>
      <w:rPr>
        <w:rFonts w:ascii="Courier New" w:hAnsi="Courier New"/>
      </w:rPr>
    </w:lvl>
    <w:lvl w:ilvl="2">
      <w:start w:val="0"/>
      <w:numFmt w:val="bullet"/>
      <w:suff w:val="tab"/>
      <w:lvlText w:val="-"/>
      <w:lvlJc w:val="left"/>
      <w:pPr>
        <w:pStyle w:val="Normal"/>
        <w:tabs>
          <w:tab w:leader="none" w:pos="2160" w:val="num"/>
        </w:tabs>
        <w:ind w:hanging="360" w:left="2160"/>
      </w:pPr>
      <w:rPr>
        <w:rFonts w:ascii="Calibri" w:eastAsia="Calibri" w:hAnsi="Calibri"/>
      </w:rPr>
    </w:lvl>
    <w:lvl w:ilvl="3">
      <w:start w:val="1"/>
      <w:numFmt w:val="bullet"/>
      <w:suff w:val="tab"/>
      <w:lvlText w:val=""/>
      <w:lvlJc w:val="left"/>
      <w:pPr>
        <w:pStyle w:val="Normal"/>
        <w:tabs>
          <w:tab w:leader="none" w:pos="2880" w:val="num"/>
        </w:tabs>
        <w:ind w:hanging="360" w:left="2880"/>
      </w:pPr>
      <w:rPr>
        <w:rFonts w:ascii="Symbol" w:hAnsi="Symbol"/>
      </w:rPr>
    </w:lvl>
    <w:lvl w:ilvl="4">
      <w:start w:val="1"/>
      <w:numFmt w:val="bullet"/>
      <w:suff w:val="tab"/>
      <w:lvlText w:val="o"/>
      <w:lvlJc w:val="left"/>
      <w:pPr>
        <w:pStyle w:val="Normal"/>
        <w:tabs>
          <w:tab w:leader="none" w:pos="3600" w:val="num"/>
        </w:tabs>
        <w:ind w:hanging="360" w:left="3600"/>
      </w:pPr>
      <w:rPr>
        <w:rFonts w:ascii="Courier New" w:hAnsi="Courier New"/>
      </w:rPr>
    </w:lvl>
    <w:lvl w:ilvl="5">
      <w:start w:val="1"/>
      <w:numFmt w:val="bullet"/>
      <w:suff w:val="tab"/>
      <w:lvlText w:val=""/>
      <w:lvlJc w:val="left"/>
      <w:pPr>
        <w:pStyle w:val="Normal"/>
        <w:tabs>
          <w:tab w:leader="none" w:pos="4320" w:val="num"/>
        </w:tabs>
        <w:ind w:hanging="360" w:left="4320"/>
      </w:pPr>
      <w:rPr>
        <w:rFonts w:ascii="Wingdings" w:hAnsi="Wingdings"/>
      </w:rPr>
    </w:lvl>
    <w:lvl w:ilvl="6">
      <w:start w:val="1"/>
      <w:numFmt w:val="bullet"/>
      <w:suff w:val="tab"/>
      <w:lvlText w:val=""/>
      <w:lvlJc w:val="left"/>
      <w:pPr>
        <w:pStyle w:val="Normal"/>
        <w:tabs>
          <w:tab w:leader="none" w:pos="5040" w:val="num"/>
        </w:tabs>
        <w:ind w:hanging="360" w:left="5040"/>
      </w:pPr>
      <w:rPr>
        <w:rFonts w:ascii="Symbol" w:hAnsi="Symbol"/>
      </w:rPr>
    </w:lvl>
    <w:lvl w:ilvl="7">
      <w:start w:val="1"/>
      <w:numFmt w:val="bullet"/>
      <w:suff w:val="tab"/>
      <w:lvlText w:val="o"/>
      <w:lvlJc w:val="left"/>
      <w:pPr>
        <w:pStyle w:val="Normal"/>
        <w:tabs>
          <w:tab w:leader="none" w:pos="5760" w:val="num"/>
        </w:tabs>
        <w:ind w:hanging="360" w:left="5760"/>
      </w:pPr>
      <w:rPr>
        <w:rFonts w:ascii="Courier New" w:hAnsi="Courier New"/>
      </w:rPr>
    </w:lvl>
    <w:lvl w:ilvl="8">
      <w:start w:val="1"/>
      <w:numFmt w:val="bullet"/>
      <w:suff w:val="tab"/>
      <w:lvlText w:val=""/>
      <w:lvlJc w:val="left"/>
      <w:pPr>
        <w:pStyle w:val="Normal"/>
        <w:tabs>
          <w:tab w:leader="none" w:pos="6480" w:val="num"/>
        </w:tabs>
        <w:ind w:hanging="360" w:left="6480"/>
      </w:pPr>
      <w:rPr>
        <w:rFonts w:ascii="Wingdings" w:hAnsi="Wingdings"/>
      </w:rPr>
    </w:lvl>
  </w:abstractNum>
  <w:abstractNum w:abstractNumId="3">
    <w:nsid w:val="38497690"/>
    <w:multiLevelType w:val="hybridMultilevel"/>
    <w:tmpl w:val="70e2fe8a"/>
    <w:lvl w:ilvl="0">
      <w:start w:val="1"/>
      <w:numFmt w:val="bullet"/>
      <w:suff w:val="tab"/>
      <w:lvlText w:val=""/>
      <w:lvlJc w:val="left"/>
      <w:pPr>
        <w:pStyle w:val="Normal"/>
        <w:ind w:hanging="360" w:left="1800"/>
      </w:pPr>
      <w:rPr>
        <w:rFonts w:ascii="Wingdings" w:hAnsi="Wingdings"/>
        <w:color w:val="17365d"/>
      </w:rPr>
    </w:lvl>
    <w:lvl w:ilvl="1">
      <w:start w:val="1"/>
      <w:numFmt w:val="bullet"/>
      <w:suff w:val="tab"/>
      <w:lvlText w:val="o"/>
      <w:lvlJc w:val="left"/>
      <w:pPr>
        <w:pStyle w:val="Normal"/>
        <w:ind w:hanging="360" w:left="2520"/>
      </w:pPr>
      <w:rPr>
        <w:rFonts w:ascii="Courier New" w:hAnsi="Courier New"/>
      </w:rPr>
    </w:lvl>
    <w:lvl w:ilvl="2">
      <w:start w:val="1"/>
      <w:numFmt w:val="bullet"/>
      <w:suff w:val="tab"/>
      <w:lvlText w:val=""/>
      <w:lvlJc w:val="left"/>
      <w:pPr>
        <w:pStyle w:val="Normal"/>
        <w:ind w:hanging="360" w:left="3240"/>
      </w:pPr>
      <w:rPr>
        <w:rFonts w:ascii="Wingdings" w:hAnsi="Wingdings"/>
      </w:rPr>
    </w:lvl>
    <w:lvl w:ilvl="3">
      <w:start w:val="1"/>
      <w:numFmt w:val="bullet"/>
      <w:suff w:val="tab"/>
      <w:lvlText w:val=""/>
      <w:lvlJc w:val="left"/>
      <w:pPr>
        <w:pStyle w:val="Normal"/>
        <w:ind w:hanging="360" w:left="3960"/>
      </w:pPr>
      <w:rPr>
        <w:rFonts w:ascii="Symbol" w:hAnsi="Symbol"/>
      </w:rPr>
    </w:lvl>
    <w:lvl w:ilvl="4">
      <w:start w:val="1"/>
      <w:numFmt w:val="bullet"/>
      <w:suff w:val="tab"/>
      <w:lvlText w:val="o"/>
      <w:lvlJc w:val="left"/>
      <w:pPr>
        <w:pStyle w:val="Normal"/>
        <w:ind w:hanging="360" w:left="4680"/>
      </w:pPr>
      <w:rPr>
        <w:rFonts w:ascii="Courier New" w:hAnsi="Courier New"/>
      </w:rPr>
    </w:lvl>
    <w:lvl w:ilvl="5">
      <w:start w:val="1"/>
      <w:numFmt w:val="bullet"/>
      <w:suff w:val="tab"/>
      <w:lvlText w:val=""/>
      <w:lvlJc w:val="left"/>
      <w:pPr>
        <w:pStyle w:val="Normal"/>
        <w:ind w:hanging="360" w:left="5400"/>
      </w:pPr>
      <w:rPr>
        <w:rFonts w:ascii="Wingdings" w:hAnsi="Wingdings"/>
      </w:rPr>
    </w:lvl>
    <w:lvl w:ilvl="6">
      <w:start w:val="1"/>
      <w:numFmt w:val="bullet"/>
      <w:suff w:val="tab"/>
      <w:lvlText w:val=""/>
      <w:lvlJc w:val="left"/>
      <w:pPr>
        <w:pStyle w:val="Normal"/>
        <w:ind w:hanging="360" w:left="6120"/>
      </w:pPr>
      <w:rPr>
        <w:rFonts w:ascii="Symbol" w:hAnsi="Symbol"/>
      </w:rPr>
    </w:lvl>
    <w:lvl w:ilvl="7">
      <w:start w:val="1"/>
      <w:numFmt w:val="bullet"/>
      <w:suff w:val="tab"/>
      <w:lvlText w:val="o"/>
      <w:lvlJc w:val="left"/>
      <w:pPr>
        <w:pStyle w:val="Normal"/>
        <w:ind w:hanging="360" w:left="6840"/>
      </w:pPr>
      <w:rPr>
        <w:rFonts w:ascii="Courier New" w:hAnsi="Courier New"/>
      </w:rPr>
    </w:lvl>
    <w:lvl w:ilvl="8">
      <w:start w:val="1"/>
      <w:numFmt w:val="bullet"/>
      <w:suff w:val="tab"/>
      <w:lvlText w:val=""/>
      <w:lvlJc w:val="left"/>
      <w:pPr>
        <w:pStyle w:val="Normal"/>
        <w:ind w:hanging="360" w:left="7560"/>
      </w:pPr>
      <w:rPr>
        <w:rFonts w:ascii="Wingdings" w:hAnsi="Wingdings"/>
      </w:rPr>
    </w:lvl>
  </w:abstractNum>
  <w:abstractNum w:abstractNumId="4">
    <w:nsid w:val="39372b20"/>
    <w:multiLevelType w:val="hybridMultilevel"/>
    <w:tmpl w:val="43e63e66"/>
    <w:lvl w:ilvl="0">
      <w:start w:val="1"/>
      <w:numFmt w:val="bullet"/>
      <w:suff w:val="tab"/>
      <w:lvlText w:val=""/>
      <w:lvlJc w:val="left"/>
      <w:pPr>
        <w:pStyle w:val="Normal"/>
        <w:tabs>
          <w:tab w:leader="none" w:pos="1440" w:val="num"/>
        </w:tabs>
        <w:ind w:hanging="360" w:left="1440"/>
      </w:pPr>
      <w:rPr>
        <w:rFonts w:ascii="Wingdings" w:hAnsi="Wingdings"/>
        <w:color w:val="17365d"/>
      </w:rPr>
    </w:lvl>
    <w:lvl w:ilvl="1">
      <w:start w:val="1"/>
      <w:numFmt w:val="bullet"/>
      <w:suff w:val="tab"/>
      <w:lvlText w:val="o"/>
      <w:lvlJc w:val="left"/>
      <w:pPr>
        <w:pStyle w:val="Normal"/>
        <w:tabs>
          <w:tab w:leader="none" w:pos="2160" w:val="num"/>
        </w:tabs>
        <w:ind w:hanging="360" w:left="2160"/>
      </w:pPr>
      <w:rPr>
        <w:rFonts w:ascii="Courier New" w:hAnsi="Courier New"/>
      </w:rPr>
    </w:lvl>
    <w:lvl w:ilvl="2">
      <w:start w:val="1"/>
      <w:numFmt w:val="bullet"/>
      <w:suff w:val="tab"/>
      <w:lvlText w:val=""/>
      <w:lvlJc w:val="left"/>
      <w:pPr>
        <w:pStyle w:val="Normal"/>
        <w:tabs>
          <w:tab w:leader="none" w:pos="2880" w:val="num"/>
        </w:tabs>
        <w:ind w:hanging="360" w:left="2880"/>
      </w:pPr>
      <w:rPr>
        <w:rFonts w:ascii="Wingdings" w:hAnsi="Wingdings"/>
      </w:rPr>
    </w:lvl>
    <w:lvl w:ilvl="3">
      <w:start w:val="1"/>
      <w:numFmt w:val="bullet"/>
      <w:suff w:val="tab"/>
      <w:lvlText w:val=""/>
      <w:lvlJc w:val="left"/>
      <w:pPr>
        <w:pStyle w:val="Normal"/>
        <w:tabs>
          <w:tab w:leader="none" w:pos="3600" w:val="num"/>
        </w:tabs>
        <w:ind w:hanging="360" w:left="3600"/>
      </w:pPr>
      <w:rPr>
        <w:rFonts w:ascii="Symbol" w:hAnsi="Symbol"/>
      </w:rPr>
    </w:lvl>
    <w:lvl w:ilvl="4">
      <w:start w:val="1"/>
      <w:numFmt w:val="bullet"/>
      <w:suff w:val="tab"/>
      <w:lvlText w:val="o"/>
      <w:lvlJc w:val="left"/>
      <w:pPr>
        <w:pStyle w:val="Normal"/>
        <w:tabs>
          <w:tab w:leader="none" w:pos="4320" w:val="num"/>
        </w:tabs>
        <w:ind w:hanging="360" w:left="4320"/>
      </w:pPr>
      <w:rPr>
        <w:rFonts w:ascii="Courier New" w:hAnsi="Courier New"/>
      </w:rPr>
    </w:lvl>
    <w:lvl w:ilvl="5">
      <w:start w:val="1"/>
      <w:numFmt w:val="bullet"/>
      <w:suff w:val="tab"/>
      <w:lvlText w:val=""/>
      <w:lvlJc w:val="left"/>
      <w:pPr>
        <w:pStyle w:val="Normal"/>
        <w:tabs>
          <w:tab w:leader="none" w:pos="5040" w:val="num"/>
        </w:tabs>
        <w:ind w:hanging="360" w:left="5040"/>
      </w:pPr>
      <w:rPr>
        <w:rFonts w:ascii="Wingdings" w:hAnsi="Wingdings"/>
      </w:rPr>
    </w:lvl>
    <w:lvl w:ilvl="6">
      <w:start w:val="1"/>
      <w:numFmt w:val="bullet"/>
      <w:suff w:val="tab"/>
      <w:lvlText w:val=""/>
      <w:lvlJc w:val="left"/>
      <w:pPr>
        <w:pStyle w:val="Normal"/>
        <w:tabs>
          <w:tab w:leader="none" w:pos="5760" w:val="num"/>
        </w:tabs>
        <w:ind w:hanging="360" w:left="5760"/>
      </w:pPr>
      <w:rPr>
        <w:rFonts w:ascii="Symbol" w:hAnsi="Symbol"/>
      </w:rPr>
    </w:lvl>
    <w:lvl w:ilvl="7">
      <w:start w:val="1"/>
      <w:numFmt w:val="bullet"/>
      <w:suff w:val="tab"/>
      <w:lvlText w:val="o"/>
      <w:lvlJc w:val="left"/>
      <w:pPr>
        <w:pStyle w:val="Normal"/>
        <w:tabs>
          <w:tab w:leader="none" w:pos="6480" w:val="num"/>
        </w:tabs>
        <w:ind w:hanging="360" w:left="6480"/>
      </w:pPr>
      <w:rPr>
        <w:rFonts w:ascii="Courier New" w:hAnsi="Courier New"/>
      </w:rPr>
    </w:lvl>
    <w:lvl w:ilvl="8">
      <w:start w:val="1"/>
      <w:numFmt w:val="bullet"/>
      <w:suff w:val="tab"/>
      <w:lvlText w:val=""/>
      <w:lvlJc w:val="left"/>
      <w:pPr>
        <w:pStyle w:val="Normal"/>
        <w:tabs>
          <w:tab w:leader="none" w:pos="7200" w:val="num"/>
        </w:tabs>
        <w:ind w:hanging="360" w:left="7200"/>
      </w:pPr>
      <w:rPr>
        <w:rFonts w:ascii="Wingdings" w:hAnsi="Wingdings"/>
      </w:rPr>
    </w:lvl>
  </w:abstractNum>
  <w:abstractNum w:abstractNumId="5">
    <w:nsid w:val="3c4315b9"/>
    <w:multiLevelType w:val="hybridMultilevel"/>
    <w:tmpl w:val="f7ee0b14"/>
    <w:lvl w:ilvl="0">
      <w:start w:val="1"/>
      <w:numFmt w:val="bullet"/>
      <w:suff w:val="tab"/>
      <w:lvlText w:val=""/>
      <w:lvlJc w:val="left"/>
      <w:pPr>
        <w:pStyle w:val="Normal"/>
        <w:ind w:hanging="360" w:left="1800"/>
      </w:pPr>
      <w:rPr>
        <w:rFonts w:ascii="Wingdings" w:hAnsi="Wingdings"/>
        <w:color w:val="17365d"/>
      </w:rPr>
    </w:lvl>
    <w:lvl w:ilvl="1">
      <w:start w:val="1"/>
      <w:numFmt w:val="bullet"/>
      <w:suff w:val="tab"/>
      <w:lvlText w:val="o"/>
      <w:lvlJc w:val="left"/>
      <w:pPr>
        <w:pStyle w:val="Normal"/>
        <w:ind w:hanging="360" w:left="2520"/>
      </w:pPr>
      <w:rPr>
        <w:rFonts w:ascii="Courier New" w:hAnsi="Courier New"/>
      </w:rPr>
    </w:lvl>
    <w:lvl w:ilvl="2">
      <w:start w:val="1"/>
      <w:numFmt w:val="bullet"/>
      <w:suff w:val="tab"/>
      <w:lvlText w:val=""/>
      <w:lvlJc w:val="left"/>
      <w:pPr>
        <w:pStyle w:val="Normal"/>
        <w:ind w:hanging="360" w:left="3240"/>
      </w:pPr>
      <w:rPr>
        <w:rFonts w:ascii="Wingdings" w:hAnsi="Wingdings"/>
      </w:rPr>
    </w:lvl>
    <w:lvl w:ilvl="3">
      <w:start w:val="1"/>
      <w:numFmt w:val="bullet"/>
      <w:suff w:val="tab"/>
      <w:lvlText w:val=""/>
      <w:lvlJc w:val="left"/>
      <w:pPr>
        <w:pStyle w:val="Normal"/>
        <w:ind w:hanging="360" w:left="3960"/>
      </w:pPr>
      <w:rPr>
        <w:rFonts w:ascii="Symbol" w:hAnsi="Symbol"/>
      </w:rPr>
    </w:lvl>
    <w:lvl w:ilvl="4">
      <w:start w:val="1"/>
      <w:numFmt w:val="bullet"/>
      <w:suff w:val="tab"/>
      <w:lvlText w:val="o"/>
      <w:lvlJc w:val="left"/>
      <w:pPr>
        <w:pStyle w:val="Normal"/>
        <w:ind w:hanging="360" w:left="4680"/>
      </w:pPr>
      <w:rPr>
        <w:rFonts w:ascii="Courier New" w:hAnsi="Courier New"/>
      </w:rPr>
    </w:lvl>
    <w:lvl w:ilvl="5">
      <w:start w:val="1"/>
      <w:numFmt w:val="bullet"/>
      <w:suff w:val="tab"/>
      <w:lvlText w:val=""/>
      <w:lvlJc w:val="left"/>
      <w:pPr>
        <w:pStyle w:val="Normal"/>
        <w:ind w:hanging="360" w:left="5400"/>
      </w:pPr>
      <w:rPr>
        <w:rFonts w:ascii="Wingdings" w:hAnsi="Wingdings"/>
      </w:rPr>
    </w:lvl>
    <w:lvl w:ilvl="6">
      <w:start w:val="1"/>
      <w:numFmt w:val="bullet"/>
      <w:suff w:val="tab"/>
      <w:lvlText w:val=""/>
      <w:lvlJc w:val="left"/>
      <w:pPr>
        <w:pStyle w:val="Normal"/>
        <w:ind w:hanging="360" w:left="6120"/>
      </w:pPr>
      <w:rPr>
        <w:rFonts w:ascii="Symbol" w:hAnsi="Symbol"/>
      </w:rPr>
    </w:lvl>
    <w:lvl w:ilvl="7">
      <w:start w:val="1"/>
      <w:numFmt w:val="bullet"/>
      <w:suff w:val="tab"/>
      <w:lvlText w:val="o"/>
      <w:lvlJc w:val="left"/>
      <w:pPr>
        <w:pStyle w:val="Normal"/>
        <w:ind w:hanging="360" w:left="6840"/>
      </w:pPr>
      <w:rPr>
        <w:rFonts w:ascii="Courier New" w:hAnsi="Courier New"/>
      </w:rPr>
    </w:lvl>
    <w:lvl w:ilvl="8">
      <w:start w:val="1"/>
      <w:numFmt w:val="bullet"/>
      <w:suff w:val="tab"/>
      <w:lvlText w:val=""/>
      <w:lvlJc w:val="left"/>
      <w:pPr>
        <w:pStyle w:val="Normal"/>
        <w:ind w:hanging="360" w:left="7560"/>
      </w:pPr>
      <w:rPr>
        <w:rFonts w:ascii="Wingdings" w:hAnsi="Wingdings"/>
      </w:rPr>
    </w:lvl>
  </w:abstractNum>
  <w:abstractNum w:abstractNumId="6">
    <w:nsid w:val="4142318f"/>
    <w:multiLevelType w:val="hybridMultilevel"/>
    <w:tmpl w:val="e70a1b5e"/>
    <w:lvl w:ilvl="0">
      <w:start w:val="1"/>
      <w:numFmt w:val="bullet"/>
      <w:suff w:val="tab"/>
      <w:lvlText w:val=""/>
      <w:lvlJc w:val="left"/>
      <w:pPr>
        <w:pStyle w:val="Normal"/>
        <w:ind w:hanging="360" w:left="1800"/>
      </w:pPr>
      <w:rPr>
        <w:rFonts w:ascii="Wingdings" w:hAnsi="Wingdings"/>
        <w:color w:val="17365d"/>
      </w:rPr>
    </w:lvl>
    <w:lvl w:ilvl="1">
      <w:start w:val="1"/>
      <w:numFmt w:val="bullet"/>
      <w:suff w:val="tab"/>
      <w:lvlText w:val="o"/>
      <w:lvlJc w:val="left"/>
      <w:pPr>
        <w:pStyle w:val="Normal"/>
        <w:ind w:hanging="360" w:left="2520"/>
      </w:pPr>
      <w:rPr>
        <w:rFonts w:ascii="Courier New" w:hAnsi="Courier New"/>
      </w:rPr>
    </w:lvl>
    <w:lvl w:ilvl="2">
      <w:start w:val="1"/>
      <w:numFmt w:val="bullet"/>
      <w:suff w:val="tab"/>
      <w:lvlText w:val=""/>
      <w:lvlJc w:val="left"/>
      <w:pPr>
        <w:pStyle w:val="Normal"/>
        <w:ind w:hanging="360" w:left="3240"/>
      </w:pPr>
      <w:rPr>
        <w:rFonts w:ascii="Wingdings" w:hAnsi="Wingdings"/>
      </w:rPr>
    </w:lvl>
    <w:lvl w:ilvl="3">
      <w:start w:val="1"/>
      <w:numFmt w:val="bullet"/>
      <w:suff w:val="tab"/>
      <w:lvlText w:val=""/>
      <w:lvlJc w:val="left"/>
      <w:pPr>
        <w:pStyle w:val="Normal"/>
        <w:ind w:hanging="360" w:left="3960"/>
      </w:pPr>
      <w:rPr>
        <w:rFonts w:ascii="Symbol" w:hAnsi="Symbol"/>
      </w:rPr>
    </w:lvl>
    <w:lvl w:ilvl="4">
      <w:start w:val="1"/>
      <w:numFmt w:val="bullet"/>
      <w:suff w:val="tab"/>
      <w:lvlText w:val="o"/>
      <w:lvlJc w:val="left"/>
      <w:pPr>
        <w:pStyle w:val="Normal"/>
        <w:ind w:hanging="360" w:left="4680"/>
      </w:pPr>
      <w:rPr>
        <w:rFonts w:ascii="Courier New" w:hAnsi="Courier New"/>
      </w:rPr>
    </w:lvl>
    <w:lvl w:ilvl="5">
      <w:start w:val="1"/>
      <w:numFmt w:val="bullet"/>
      <w:suff w:val="tab"/>
      <w:lvlText w:val=""/>
      <w:lvlJc w:val="left"/>
      <w:pPr>
        <w:pStyle w:val="Normal"/>
        <w:ind w:hanging="360" w:left="5400"/>
      </w:pPr>
      <w:rPr>
        <w:rFonts w:ascii="Wingdings" w:hAnsi="Wingdings"/>
      </w:rPr>
    </w:lvl>
    <w:lvl w:ilvl="6">
      <w:start w:val="1"/>
      <w:numFmt w:val="bullet"/>
      <w:suff w:val="tab"/>
      <w:lvlText w:val=""/>
      <w:lvlJc w:val="left"/>
      <w:pPr>
        <w:pStyle w:val="Normal"/>
        <w:ind w:hanging="360" w:left="6120"/>
      </w:pPr>
      <w:rPr>
        <w:rFonts w:ascii="Symbol" w:hAnsi="Symbol"/>
      </w:rPr>
    </w:lvl>
    <w:lvl w:ilvl="7">
      <w:start w:val="1"/>
      <w:numFmt w:val="bullet"/>
      <w:suff w:val="tab"/>
      <w:lvlText w:val="o"/>
      <w:lvlJc w:val="left"/>
      <w:pPr>
        <w:pStyle w:val="Normal"/>
        <w:ind w:hanging="360" w:left="6840"/>
      </w:pPr>
      <w:rPr>
        <w:rFonts w:ascii="Courier New" w:hAnsi="Courier New"/>
      </w:rPr>
    </w:lvl>
    <w:lvl w:ilvl="8">
      <w:start w:val="1"/>
      <w:numFmt w:val="bullet"/>
      <w:suff w:val="tab"/>
      <w:lvlText w:val=""/>
      <w:lvlJc w:val="left"/>
      <w:pPr>
        <w:pStyle w:val="Normal"/>
        <w:ind w:hanging="360" w:left="7560"/>
      </w:pPr>
      <w:rPr>
        <w:rFonts w:ascii="Wingdings" w:hAnsi="Wingdings"/>
      </w:rPr>
    </w:lvl>
  </w:abstractNum>
  <w:abstractNum w:abstractNumId="7">
    <w:nsid w:val="4f011c23"/>
    <w:multiLevelType w:val="multilevel"/>
    <w:tmpl w:val="1ab6321c"/>
    <w:lvl w:ilvl="0">
      <w:start w:val="1"/>
      <w:numFmt w:val="upperRoman"/>
      <w:suff w:val="tab"/>
      <w:pStyle w:val="Heading1"/>
      <w:lvlText w:val="%1"/>
      <w:lvlJc w:val="left"/>
      <w:pPr>
        <w:pStyle w:val="Normal"/>
        <w:tabs>
          <w:tab w:leader="none" w:pos="-360" w:val="num"/>
        </w:tabs>
        <w:ind w:firstLine="0" w:left="0"/>
      </w:pPr>
      <w:rPr>
        <w:sz w:val="32"/>
        <w:rFonts w:ascii="Calibri" w:hAnsi="Calibri"/>
      </w:rPr>
    </w:lvl>
    <w:lvl w:ilvl="1">
      <w:start w:val="1"/>
      <w:numFmt w:val="upperLetter"/>
      <w:suff w:val="tab"/>
      <w:pStyle w:val="Heading2"/>
      <w:lvlText w:val="%2."/>
      <w:lvlJc w:val="left"/>
      <w:pPr>
        <w:pStyle w:val="Normal"/>
        <w:tabs>
          <w:tab w:leader="none" w:pos="72" w:val="num"/>
        </w:tabs>
        <w:ind w:hanging="432" w:left="72"/>
      </w:pPr>
      <w:rPr>
        <w:i w:val="false"/>
      </w:rPr>
    </w:lvl>
    <w:lvl w:ilvl="2">
      <w:start w:val="1"/>
      <w:numFmt w:val="decimal"/>
      <w:suff w:val="tab"/>
      <w:pStyle w:val="Heading3"/>
      <w:lvlText w:val="%3."/>
      <w:lvlJc w:val="left"/>
      <w:pPr>
        <w:pStyle w:val="Normal"/>
        <w:tabs>
          <w:tab w:leader="none" w:pos="594" w:val="num"/>
        </w:tabs>
        <w:ind w:hanging="504" w:left="594"/>
      </w:pPr>
      <w:rPr>
        <w:sz w:val="24"/>
        <w:rFonts w:ascii="Calibri" w:hAnsi="Calibri"/>
      </w:rPr>
    </w:lvl>
    <w:lvl w:ilvl="3">
      <w:start w:val="1"/>
      <w:numFmt w:val="decimal"/>
      <w:suff w:val="tab"/>
      <w:pStyle w:val="Heading4"/>
      <w:lvlText w:val="%1.%2.%3.%4"/>
      <w:lvlJc w:val="left"/>
      <w:pPr>
        <w:pStyle w:val="Normal"/>
        <w:tabs>
          <w:tab w:leader="none" w:pos="1080" w:val="num"/>
        </w:tabs>
        <w:ind w:hanging="648" w:left="1008"/>
      </w:pPr>
    </w:lvl>
    <w:lvl w:ilvl="4">
      <w:start w:val="1"/>
      <w:numFmt w:val="decimal"/>
      <w:suff w:val="tab"/>
      <w:lvlText w:val="%1.%2.%3.%4.%5"/>
      <w:lvlJc w:val="left"/>
      <w:pPr>
        <w:pStyle w:val="Normal"/>
        <w:tabs>
          <w:tab w:leader="none" w:pos="1800" w:val="num"/>
        </w:tabs>
        <w:ind w:hanging="792" w:left="1512"/>
      </w:pPr>
    </w:lvl>
    <w:lvl w:ilvl="5">
      <w:start w:val="1"/>
      <w:numFmt w:val="decimal"/>
      <w:suff w:val="tab"/>
      <w:lvlText w:val="%1.%2.%3.%4.%5.%6."/>
      <w:lvlJc w:val="left"/>
      <w:pPr>
        <w:pStyle w:val="Normal"/>
        <w:tabs>
          <w:tab w:leader="none" w:pos="2160" w:val="num"/>
        </w:tabs>
        <w:ind w:hanging="936" w:left="2016"/>
      </w:pPr>
    </w:lvl>
    <w:lvl w:ilvl="6">
      <w:start w:val="1"/>
      <w:numFmt w:val="decimal"/>
      <w:suff w:val="tab"/>
      <w:lvlText w:val="%1.%2.%3.%4.%5.%6.%7."/>
      <w:lvlJc w:val="left"/>
      <w:pPr>
        <w:pStyle w:val="Normal"/>
        <w:tabs>
          <w:tab w:leader="none" w:pos="2880" w:val="num"/>
        </w:tabs>
        <w:ind w:hanging="1080" w:left="2520"/>
      </w:pPr>
    </w:lvl>
    <w:lvl w:ilvl="7">
      <w:start w:val="1"/>
      <w:numFmt w:val="decimal"/>
      <w:suff w:val="tab"/>
      <w:lvlText w:val="%1.%2.%3.%4.%5.%6.%7.%8."/>
      <w:lvlJc w:val="left"/>
      <w:pPr>
        <w:pStyle w:val="Normal"/>
        <w:tabs>
          <w:tab w:leader="none" w:pos="3240" w:val="num"/>
        </w:tabs>
        <w:ind w:hanging="1224" w:left="3024"/>
      </w:pPr>
    </w:lvl>
    <w:lvl w:ilvl="8">
      <w:start w:val="1"/>
      <w:numFmt w:val="decimal"/>
      <w:suff w:val="tab"/>
      <w:lvlText w:val="%1.%2.%3.%4.%5.%6.%7.%8.%9."/>
      <w:lvlJc w:val="left"/>
      <w:pPr>
        <w:pStyle w:val="Normal"/>
        <w:tabs>
          <w:tab w:leader="none" w:pos="3960" w:val="num"/>
        </w:tabs>
        <w:ind w:hanging="1440" w:left="3600"/>
      </w:pPr>
    </w:lvl>
  </w:abstractNum>
  <w:abstractNum w:abstractNumId="8">
    <w:nsid w:val="52b24564"/>
    <w:multiLevelType w:val="hybridMultilevel"/>
    <w:tmpl w:val="bc385030"/>
    <w:lvl w:ilvl="0">
      <w:start w:val="1"/>
      <w:numFmt w:val="bullet"/>
      <w:suff w:val="tab"/>
      <w:lvlText w:val=""/>
      <w:lvlJc w:val="left"/>
      <w:pPr>
        <w:pStyle w:val="Normal"/>
        <w:tabs>
          <w:tab w:leader="none" w:pos="1440" w:val="num"/>
        </w:tabs>
        <w:ind w:hanging="360" w:left="1440"/>
      </w:pPr>
      <w:rPr>
        <w:rFonts w:ascii="Wingdings" w:hAnsi="Wingdings"/>
        <w:color w:val="17365d"/>
      </w:rPr>
    </w:lvl>
    <w:lvl w:ilvl="1">
      <w:start w:val="1"/>
      <w:numFmt w:val="bullet"/>
      <w:suff w:val="tab"/>
      <w:lvlText w:val="o"/>
      <w:lvlJc w:val="left"/>
      <w:pPr>
        <w:pStyle w:val="Normal"/>
        <w:tabs>
          <w:tab w:leader="none" w:pos="2160" w:val="num"/>
        </w:tabs>
        <w:ind w:hanging="360" w:left="2160"/>
      </w:pPr>
      <w:rPr>
        <w:rFonts w:ascii="Courier New" w:hAnsi="Courier New"/>
      </w:rPr>
    </w:lvl>
    <w:lvl w:ilvl="2">
      <w:start w:val="1"/>
      <w:numFmt w:val="bullet"/>
      <w:suff w:val="tab"/>
      <w:lvlText w:val=""/>
      <w:lvlJc w:val="left"/>
      <w:pPr>
        <w:pStyle w:val="Normal"/>
        <w:tabs>
          <w:tab w:leader="none" w:pos="2880" w:val="num"/>
        </w:tabs>
        <w:ind w:hanging="360" w:left="2880"/>
      </w:pPr>
      <w:rPr>
        <w:rFonts w:ascii="Wingdings" w:hAnsi="Wingdings"/>
      </w:rPr>
    </w:lvl>
    <w:lvl w:ilvl="3">
      <w:start w:val="1"/>
      <w:numFmt w:val="bullet"/>
      <w:suff w:val="tab"/>
      <w:lvlText w:val=""/>
      <w:lvlJc w:val="left"/>
      <w:pPr>
        <w:pStyle w:val="Normal"/>
        <w:tabs>
          <w:tab w:leader="none" w:pos="3600" w:val="num"/>
        </w:tabs>
        <w:ind w:hanging="360" w:left="3600"/>
      </w:pPr>
      <w:rPr>
        <w:rFonts w:ascii="Symbol" w:hAnsi="Symbol"/>
      </w:rPr>
    </w:lvl>
    <w:lvl w:ilvl="4">
      <w:start w:val="1"/>
      <w:numFmt w:val="bullet"/>
      <w:suff w:val="tab"/>
      <w:lvlText w:val="o"/>
      <w:lvlJc w:val="left"/>
      <w:pPr>
        <w:pStyle w:val="Normal"/>
        <w:tabs>
          <w:tab w:leader="none" w:pos="4320" w:val="num"/>
        </w:tabs>
        <w:ind w:hanging="360" w:left="4320"/>
      </w:pPr>
      <w:rPr>
        <w:rFonts w:ascii="Courier New" w:hAnsi="Courier New"/>
      </w:rPr>
    </w:lvl>
    <w:lvl w:ilvl="5">
      <w:start w:val="1"/>
      <w:numFmt w:val="bullet"/>
      <w:suff w:val="tab"/>
      <w:lvlText w:val=""/>
      <w:lvlJc w:val="left"/>
      <w:pPr>
        <w:pStyle w:val="Normal"/>
        <w:tabs>
          <w:tab w:leader="none" w:pos="5040" w:val="num"/>
        </w:tabs>
        <w:ind w:hanging="360" w:left="5040"/>
      </w:pPr>
      <w:rPr>
        <w:rFonts w:ascii="Wingdings" w:hAnsi="Wingdings"/>
      </w:rPr>
    </w:lvl>
    <w:lvl w:ilvl="6">
      <w:start w:val="1"/>
      <w:numFmt w:val="bullet"/>
      <w:suff w:val="tab"/>
      <w:lvlText w:val=""/>
      <w:lvlJc w:val="left"/>
      <w:pPr>
        <w:pStyle w:val="Normal"/>
        <w:tabs>
          <w:tab w:leader="none" w:pos="5760" w:val="num"/>
        </w:tabs>
        <w:ind w:hanging="360" w:left="5760"/>
      </w:pPr>
      <w:rPr>
        <w:rFonts w:ascii="Symbol" w:hAnsi="Symbol"/>
      </w:rPr>
    </w:lvl>
    <w:lvl w:ilvl="7">
      <w:start w:val="1"/>
      <w:numFmt w:val="bullet"/>
      <w:suff w:val="tab"/>
      <w:lvlText w:val="o"/>
      <w:lvlJc w:val="left"/>
      <w:pPr>
        <w:pStyle w:val="Normal"/>
        <w:tabs>
          <w:tab w:leader="none" w:pos="6480" w:val="num"/>
        </w:tabs>
        <w:ind w:hanging="360" w:left="6480"/>
      </w:pPr>
      <w:rPr>
        <w:rFonts w:ascii="Courier New" w:hAnsi="Courier New"/>
      </w:rPr>
    </w:lvl>
    <w:lvl w:ilvl="8">
      <w:start w:val="1"/>
      <w:numFmt w:val="bullet"/>
      <w:suff w:val="tab"/>
      <w:lvlText w:val=""/>
      <w:lvlJc w:val="left"/>
      <w:pPr>
        <w:pStyle w:val="Normal"/>
        <w:tabs>
          <w:tab w:leader="none" w:pos="7200" w:val="num"/>
        </w:tabs>
        <w:ind w:hanging="360" w:left="7200"/>
      </w:pPr>
      <w:rPr>
        <w:rFonts w:ascii="Wingdings" w:hAnsi="Wingdings"/>
      </w:rPr>
    </w:lvl>
  </w:abstractNum>
  <w:abstractNum w:abstractNumId="9">
    <w:nsid w:val="54bf66dc"/>
    <w:multiLevelType w:val="hybridMultilevel"/>
    <w:tmpl w:val="88082274"/>
    <w:lvl w:ilvl="0">
      <w:start w:val="1"/>
      <w:numFmt w:val="bullet"/>
      <w:suff w:val="tab"/>
      <w:lvlText w:val=""/>
      <w:lvlJc w:val="left"/>
      <w:pPr>
        <w:pStyle w:val="Normal"/>
        <w:tabs>
          <w:tab w:leader="none" w:pos="2520" w:val="num"/>
        </w:tabs>
        <w:ind w:hanging="360" w:left="2520"/>
      </w:pPr>
      <w:rPr>
        <w:rFonts w:ascii="Wingdings" w:hAnsi="Wingdings"/>
        <w:color w:val="17365d"/>
      </w:rPr>
    </w:lvl>
    <w:lvl w:ilvl="1">
      <w:start w:val="1"/>
      <w:numFmt w:val="bullet"/>
      <w:suff w:val="tab"/>
      <w:lvlText w:val="o"/>
      <w:lvlJc w:val="left"/>
      <w:pPr>
        <w:pStyle w:val="Normal"/>
        <w:tabs>
          <w:tab w:leader="none" w:pos="3240" w:val="num"/>
        </w:tabs>
        <w:ind w:hanging="360" w:left="3240"/>
      </w:pPr>
      <w:rPr>
        <w:rFonts w:ascii="Courier New" w:hAnsi="Courier New"/>
      </w:rPr>
    </w:lvl>
    <w:lvl w:ilvl="2">
      <w:start w:val="1"/>
      <w:numFmt w:val="bullet"/>
      <w:suff w:val="tab"/>
      <w:lvlText w:val=""/>
      <w:lvlJc w:val="left"/>
      <w:pPr>
        <w:pStyle w:val="Normal"/>
        <w:tabs>
          <w:tab w:leader="none" w:pos="3960" w:val="num"/>
        </w:tabs>
        <w:ind w:hanging="360" w:left="3960"/>
      </w:pPr>
      <w:rPr>
        <w:rFonts w:ascii="Wingdings" w:hAnsi="Wingdings"/>
      </w:rPr>
    </w:lvl>
    <w:lvl w:ilvl="3">
      <w:start w:val="1"/>
      <w:numFmt w:val="bullet"/>
      <w:suff w:val="tab"/>
      <w:lvlText w:val=""/>
      <w:lvlJc w:val="left"/>
      <w:pPr>
        <w:pStyle w:val="Normal"/>
        <w:tabs>
          <w:tab w:leader="none" w:pos="4680" w:val="num"/>
        </w:tabs>
        <w:ind w:hanging="360" w:left="4680"/>
      </w:pPr>
      <w:rPr>
        <w:rFonts w:ascii="Symbol" w:hAnsi="Symbol"/>
      </w:rPr>
    </w:lvl>
    <w:lvl w:ilvl="4">
      <w:start w:val="1"/>
      <w:numFmt w:val="bullet"/>
      <w:suff w:val="tab"/>
      <w:lvlText w:val="o"/>
      <w:lvlJc w:val="left"/>
      <w:pPr>
        <w:pStyle w:val="Normal"/>
        <w:tabs>
          <w:tab w:leader="none" w:pos="5400" w:val="num"/>
        </w:tabs>
        <w:ind w:hanging="360" w:left="5400"/>
      </w:pPr>
      <w:rPr>
        <w:rFonts w:ascii="Courier New" w:hAnsi="Courier New"/>
      </w:rPr>
    </w:lvl>
    <w:lvl w:ilvl="5">
      <w:start w:val="1"/>
      <w:numFmt w:val="bullet"/>
      <w:suff w:val="tab"/>
      <w:lvlText w:val=""/>
      <w:lvlJc w:val="left"/>
      <w:pPr>
        <w:pStyle w:val="Normal"/>
        <w:tabs>
          <w:tab w:leader="none" w:pos="6120" w:val="num"/>
        </w:tabs>
        <w:ind w:hanging="360" w:left="6120"/>
      </w:pPr>
      <w:rPr>
        <w:rFonts w:ascii="Wingdings" w:hAnsi="Wingdings"/>
      </w:rPr>
    </w:lvl>
    <w:lvl w:ilvl="6">
      <w:start w:val="1"/>
      <w:numFmt w:val="bullet"/>
      <w:suff w:val="tab"/>
      <w:lvlText w:val=""/>
      <w:lvlJc w:val="left"/>
      <w:pPr>
        <w:pStyle w:val="Normal"/>
        <w:tabs>
          <w:tab w:leader="none" w:pos="6840" w:val="num"/>
        </w:tabs>
        <w:ind w:hanging="360" w:left="6840"/>
      </w:pPr>
      <w:rPr>
        <w:rFonts w:ascii="Symbol" w:hAnsi="Symbol"/>
      </w:rPr>
    </w:lvl>
    <w:lvl w:ilvl="7">
      <w:start w:val="1"/>
      <w:numFmt w:val="bullet"/>
      <w:suff w:val="tab"/>
      <w:lvlText w:val="o"/>
      <w:lvlJc w:val="left"/>
      <w:pPr>
        <w:pStyle w:val="Normal"/>
        <w:tabs>
          <w:tab w:leader="none" w:pos="7560" w:val="num"/>
        </w:tabs>
        <w:ind w:hanging="360" w:left="7560"/>
      </w:pPr>
      <w:rPr>
        <w:rFonts w:ascii="Courier New" w:hAnsi="Courier New"/>
      </w:rPr>
    </w:lvl>
    <w:lvl w:ilvl="8">
      <w:start w:val="1"/>
      <w:numFmt w:val="bullet"/>
      <w:suff w:val="tab"/>
      <w:lvlText w:val=""/>
      <w:lvlJc w:val="left"/>
      <w:pPr>
        <w:pStyle w:val="Normal"/>
        <w:tabs>
          <w:tab w:leader="none" w:pos="8280" w:val="num"/>
        </w:tabs>
        <w:ind w:hanging="360" w:left="8280"/>
      </w:pPr>
      <w:rPr>
        <w:rFonts w:ascii="Wingdings" w:hAnsi="Wingdings"/>
      </w:rPr>
    </w:lvl>
  </w:abstractNum>
  <w:abstractNum w:abstractNumId="10">
    <w:nsid w:val="5591635a"/>
    <w:multiLevelType w:val="hybridMultilevel"/>
    <w:tmpl w:val="64c65b88"/>
    <w:lvl w:ilvl="0">
      <w:start w:val="1"/>
      <w:numFmt w:val="bullet"/>
      <w:suff w:val="tab"/>
      <w:lvlText w:val=""/>
      <w:lvlJc w:val="left"/>
      <w:pPr>
        <w:pStyle w:val="Normal"/>
        <w:tabs>
          <w:tab w:leader="none" w:pos="1800" w:val="num"/>
        </w:tabs>
        <w:ind w:hanging="360" w:left="1800"/>
      </w:pPr>
      <w:rPr>
        <w:rFonts w:ascii="Wingdings" w:hAnsi="Wingdings"/>
        <w:color w:val="17365d"/>
      </w:rPr>
    </w:lvl>
    <w:lvl w:ilvl="1">
      <w:start w:val="1"/>
      <w:numFmt w:val="bullet"/>
      <w:suff w:val="tab"/>
      <w:lvlText w:val="o"/>
      <w:lvlJc w:val="left"/>
      <w:pPr>
        <w:pStyle w:val="Normal"/>
        <w:tabs>
          <w:tab w:leader="none" w:pos="2520" w:val="num"/>
        </w:tabs>
        <w:ind w:hanging="360" w:left="2520"/>
      </w:pPr>
      <w:rPr>
        <w:rFonts w:ascii="Courier New" w:hAnsi="Courier New"/>
      </w:rPr>
    </w:lvl>
    <w:lvl w:ilvl="2">
      <w:start w:val="1"/>
      <w:numFmt w:val="bullet"/>
      <w:suff w:val="tab"/>
      <w:lvlText w:val=""/>
      <w:lvlJc w:val="left"/>
      <w:pPr>
        <w:pStyle w:val="Normal"/>
        <w:tabs>
          <w:tab w:leader="none" w:pos="3240" w:val="num"/>
        </w:tabs>
        <w:ind w:hanging="360" w:left="3240"/>
      </w:pPr>
      <w:rPr>
        <w:rFonts w:ascii="Wingdings" w:hAnsi="Wingdings"/>
      </w:rPr>
    </w:lvl>
    <w:lvl w:ilvl="3">
      <w:start w:val="1"/>
      <w:numFmt w:val="bullet"/>
      <w:suff w:val="tab"/>
      <w:lvlText w:val=""/>
      <w:lvlJc w:val="left"/>
      <w:pPr>
        <w:pStyle w:val="Normal"/>
        <w:tabs>
          <w:tab w:leader="none" w:pos="3960" w:val="num"/>
        </w:tabs>
        <w:ind w:hanging="360" w:left="3960"/>
      </w:pPr>
      <w:rPr>
        <w:rFonts w:ascii="Symbol" w:hAnsi="Symbol"/>
      </w:rPr>
    </w:lvl>
    <w:lvl w:ilvl="4">
      <w:start w:val="1"/>
      <w:numFmt w:val="bullet"/>
      <w:suff w:val="tab"/>
      <w:lvlText w:val="o"/>
      <w:lvlJc w:val="left"/>
      <w:pPr>
        <w:pStyle w:val="Normal"/>
        <w:tabs>
          <w:tab w:leader="none" w:pos="4680" w:val="num"/>
        </w:tabs>
        <w:ind w:hanging="360" w:left="4680"/>
      </w:pPr>
      <w:rPr>
        <w:rFonts w:ascii="Courier New" w:hAnsi="Courier New"/>
      </w:rPr>
    </w:lvl>
    <w:lvl w:ilvl="5">
      <w:start w:val="1"/>
      <w:numFmt w:val="bullet"/>
      <w:suff w:val="tab"/>
      <w:lvlText w:val=""/>
      <w:lvlJc w:val="left"/>
      <w:pPr>
        <w:pStyle w:val="Normal"/>
        <w:tabs>
          <w:tab w:leader="none" w:pos="5400" w:val="num"/>
        </w:tabs>
        <w:ind w:hanging="360" w:left="5400"/>
      </w:pPr>
      <w:rPr>
        <w:rFonts w:ascii="Wingdings" w:hAnsi="Wingdings"/>
      </w:rPr>
    </w:lvl>
    <w:lvl w:ilvl="6">
      <w:start w:val="1"/>
      <w:numFmt w:val="bullet"/>
      <w:suff w:val="tab"/>
      <w:lvlText w:val=""/>
      <w:lvlJc w:val="left"/>
      <w:pPr>
        <w:pStyle w:val="Normal"/>
        <w:tabs>
          <w:tab w:leader="none" w:pos="6120" w:val="num"/>
        </w:tabs>
        <w:ind w:hanging="360" w:left="6120"/>
      </w:pPr>
      <w:rPr>
        <w:rFonts w:ascii="Symbol" w:hAnsi="Symbol"/>
      </w:rPr>
    </w:lvl>
    <w:lvl w:ilvl="7">
      <w:start w:val="1"/>
      <w:numFmt w:val="bullet"/>
      <w:suff w:val="tab"/>
      <w:lvlText w:val="o"/>
      <w:lvlJc w:val="left"/>
      <w:pPr>
        <w:pStyle w:val="Normal"/>
        <w:tabs>
          <w:tab w:leader="none" w:pos="6840" w:val="num"/>
        </w:tabs>
        <w:ind w:hanging="360" w:left="6840"/>
      </w:pPr>
      <w:rPr>
        <w:rFonts w:ascii="Courier New" w:hAnsi="Courier New"/>
      </w:rPr>
    </w:lvl>
    <w:lvl w:ilvl="8">
      <w:start w:val="1"/>
      <w:numFmt w:val="bullet"/>
      <w:suff w:val="tab"/>
      <w:lvlText w:val=""/>
      <w:lvlJc w:val="left"/>
      <w:pPr>
        <w:pStyle w:val="Normal"/>
        <w:tabs>
          <w:tab w:leader="none" w:pos="7560" w:val="num"/>
        </w:tabs>
        <w:ind w:hanging="360" w:left="7560"/>
      </w:pPr>
      <w:rPr>
        <w:rFonts w:ascii="Wingdings" w:hAnsi="Wingdings"/>
      </w:rPr>
    </w:lvl>
  </w:abstractNum>
  <w:abstractNum w:abstractNumId="11">
    <w:nsid w:val="5b83010c"/>
    <w:multiLevelType w:val="hybridMultilevel"/>
    <w:tmpl w:val="cbeeefbc"/>
    <w:lvl w:ilvl="0">
      <w:start w:val="1"/>
      <w:numFmt w:val="bullet"/>
      <w:suff w:val="tab"/>
      <w:lvlText w:val=""/>
      <w:lvlJc w:val="left"/>
      <w:pPr>
        <w:pStyle w:val="Normal"/>
        <w:tabs>
          <w:tab w:leader="none" w:pos="1440" w:val="num"/>
        </w:tabs>
        <w:ind w:hanging="360" w:left="1440"/>
      </w:pPr>
      <w:rPr>
        <w:rFonts w:ascii="Wingdings" w:hAnsi="Wingdings"/>
        <w:color w:val="17365d"/>
      </w:rPr>
    </w:lvl>
    <w:lvl w:ilvl="1">
      <w:start w:val="1"/>
      <w:numFmt w:val="bullet"/>
      <w:suff w:val="tab"/>
      <w:lvlText w:val="o"/>
      <w:lvlJc w:val="left"/>
      <w:pPr>
        <w:pStyle w:val="Normal"/>
        <w:tabs>
          <w:tab w:leader="none" w:pos="2160" w:val="num"/>
        </w:tabs>
        <w:ind w:hanging="360" w:left="2160"/>
      </w:pPr>
      <w:rPr>
        <w:rFonts w:ascii="Courier New" w:hAnsi="Courier New"/>
      </w:rPr>
    </w:lvl>
    <w:lvl w:ilvl="2">
      <w:start w:val="1"/>
      <w:numFmt w:val="bullet"/>
      <w:suff w:val="tab"/>
      <w:lvlText w:val=""/>
      <w:lvlJc w:val="left"/>
      <w:pPr>
        <w:pStyle w:val="Normal"/>
        <w:tabs>
          <w:tab w:leader="none" w:pos="2880" w:val="num"/>
        </w:tabs>
        <w:ind w:hanging="360" w:left="2880"/>
      </w:pPr>
      <w:rPr>
        <w:rFonts w:ascii="Wingdings" w:hAnsi="Wingdings"/>
      </w:rPr>
    </w:lvl>
    <w:lvl w:ilvl="3">
      <w:start w:val="1"/>
      <w:numFmt w:val="bullet"/>
      <w:suff w:val="tab"/>
      <w:lvlText w:val=""/>
      <w:lvlJc w:val="left"/>
      <w:pPr>
        <w:pStyle w:val="Normal"/>
        <w:tabs>
          <w:tab w:leader="none" w:pos="3600" w:val="num"/>
        </w:tabs>
        <w:ind w:hanging="360" w:left="3600"/>
      </w:pPr>
      <w:rPr>
        <w:rFonts w:ascii="Symbol" w:hAnsi="Symbol"/>
      </w:rPr>
    </w:lvl>
    <w:lvl w:ilvl="4">
      <w:start w:val="1"/>
      <w:numFmt w:val="bullet"/>
      <w:suff w:val="tab"/>
      <w:lvlText w:val="o"/>
      <w:lvlJc w:val="left"/>
      <w:pPr>
        <w:pStyle w:val="Normal"/>
        <w:tabs>
          <w:tab w:leader="none" w:pos="4320" w:val="num"/>
        </w:tabs>
        <w:ind w:hanging="360" w:left="4320"/>
      </w:pPr>
      <w:rPr>
        <w:rFonts w:ascii="Courier New" w:hAnsi="Courier New"/>
      </w:rPr>
    </w:lvl>
    <w:lvl w:ilvl="5">
      <w:start w:val="1"/>
      <w:numFmt w:val="bullet"/>
      <w:suff w:val="tab"/>
      <w:lvlText w:val=""/>
      <w:lvlJc w:val="left"/>
      <w:pPr>
        <w:pStyle w:val="Normal"/>
        <w:tabs>
          <w:tab w:leader="none" w:pos="5040" w:val="num"/>
        </w:tabs>
        <w:ind w:hanging="360" w:left="5040"/>
      </w:pPr>
      <w:rPr>
        <w:rFonts w:ascii="Wingdings" w:hAnsi="Wingdings"/>
      </w:rPr>
    </w:lvl>
    <w:lvl w:ilvl="6">
      <w:start w:val="1"/>
      <w:numFmt w:val="bullet"/>
      <w:suff w:val="tab"/>
      <w:lvlText w:val=""/>
      <w:lvlJc w:val="left"/>
      <w:pPr>
        <w:pStyle w:val="Normal"/>
        <w:tabs>
          <w:tab w:leader="none" w:pos="5760" w:val="num"/>
        </w:tabs>
        <w:ind w:hanging="360" w:left="5760"/>
      </w:pPr>
      <w:rPr>
        <w:rFonts w:ascii="Symbol" w:hAnsi="Symbol"/>
      </w:rPr>
    </w:lvl>
    <w:lvl w:ilvl="7">
      <w:start w:val="1"/>
      <w:numFmt w:val="bullet"/>
      <w:suff w:val="tab"/>
      <w:lvlText w:val="o"/>
      <w:lvlJc w:val="left"/>
      <w:pPr>
        <w:pStyle w:val="Normal"/>
        <w:tabs>
          <w:tab w:leader="none" w:pos="6480" w:val="num"/>
        </w:tabs>
        <w:ind w:hanging="360" w:left="6480"/>
      </w:pPr>
      <w:rPr>
        <w:rFonts w:ascii="Courier New" w:hAnsi="Courier New"/>
      </w:rPr>
    </w:lvl>
    <w:lvl w:ilvl="8">
      <w:start w:val="1"/>
      <w:numFmt w:val="bullet"/>
      <w:suff w:val="tab"/>
      <w:lvlText w:val=""/>
      <w:lvlJc w:val="left"/>
      <w:pPr>
        <w:pStyle w:val="Normal"/>
        <w:tabs>
          <w:tab w:leader="none" w:pos="7200" w:val="num"/>
        </w:tabs>
        <w:ind w:hanging="360" w:left="7200"/>
      </w:pPr>
      <w:rPr>
        <w:rFonts w:ascii="Wingdings" w:hAnsi="Wingdings"/>
      </w:rPr>
    </w:lvl>
  </w:abstractNum>
  <w:abstractNum w:abstractNumId="12">
    <w:nsid w:val="610d6aa3"/>
    <w:multiLevelType w:val="hybridMultilevel"/>
    <w:tmpl w:val="91e46bd4"/>
    <w:lvl w:ilvl="0">
      <w:start w:val="1"/>
      <w:numFmt w:val="bullet"/>
      <w:suff w:val="tab"/>
      <w:lvlText w:val=""/>
      <w:lvlJc w:val="left"/>
      <w:pPr>
        <w:pStyle w:val="Normal"/>
        <w:ind w:hanging="360" w:left="2880"/>
      </w:pPr>
      <w:rPr>
        <w:rFonts w:ascii="Wingdings" w:hAnsi="Wingdings"/>
        <w:color w:val="17365d"/>
      </w:rPr>
    </w:lvl>
    <w:lvl w:ilvl="1">
      <w:start w:val="1"/>
      <w:numFmt w:val="bullet"/>
      <w:suff w:val="tab"/>
      <w:lvlText w:val="o"/>
      <w:lvlJc w:val="left"/>
      <w:pPr>
        <w:pStyle w:val="Normal"/>
        <w:ind w:hanging="360" w:left="3600"/>
      </w:pPr>
      <w:rPr>
        <w:rFonts w:ascii="Courier New" w:hAnsi="Courier New"/>
      </w:rPr>
    </w:lvl>
    <w:lvl w:ilvl="2">
      <w:start w:val="1"/>
      <w:numFmt w:val="bullet"/>
      <w:suff w:val="tab"/>
      <w:lvlText w:val=""/>
      <w:lvlJc w:val="left"/>
      <w:pPr>
        <w:pStyle w:val="Normal"/>
        <w:ind w:hanging="360" w:left="4320"/>
      </w:pPr>
      <w:rPr>
        <w:rFonts w:ascii="Wingdings" w:hAnsi="Wingdings"/>
      </w:rPr>
    </w:lvl>
    <w:lvl w:ilvl="3">
      <w:start w:val="1"/>
      <w:numFmt w:val="bullet"/>
      <w:suff w:val="tab"/>
      <w:lvlText w:val=""/>
      <w:lvlJc w:val="left"/>
      <w:pPr>
        <w:pStyle w:val="Normal"/>
        <w:ind w:hanging="360" w:left="5040"/>
      </w:pPr>
      <w:rPr>
        <w:rFonts w:ascii="Symbol" w:hAnsi="Symbol"/>
      </w:rPr>
    </w:lvl>
    <w:lvl w:ilvl="4">
      <w:start w:val="1"/>
      <w:numFmt w:val="bullet"/>
      <w:suff w:val="tab"/>
      <w:lvlText w:val="o"/>
      <w:lvlJc w:val="left"/>
      <w:pPr>
        <w:pStyle w:val="Normal"/>
        <w:ind w:hanging="360" w:left="5760"/>
      </w:pPr>
      <w:rPr>
        <w:rFonts w:ascii="Courier New" w:hAnsi="Courier New"/>
      </w:rPr>
    </w:lvl>
    <w:lvl w:ilvl="5">
      <w:start w:val="1"/>
      <w:numFmt w:val="bullet"/>
      <w:suff w:val="tab"/>
      <w:lvlText w:val=""/>
      <w:lvlJc w:val="left"/>
      <w:pPr>
        <w:pStyle w:val="Normal"/>
        <w:ind w:hanging="360" w:left="6480"/>
      </w:pPr>
      <w:rPr>
        <w:rFonts w:ascii="Wingdings" w:hAnsi="Wingdings"/>
      </w:rPr>
    </w:lvl>
    <w:lvl w:ilvl="6">
      <w:start w:val="1"/>
      <w:numFmt w:val="bullet"/>
      <w:suff w:val="tab"/>
      <w:lvlText w:val=""/>
      <w:lvlJc w:val="left"/>
      <w:pPr>
        <w:pStyle w:val="Normal"/>
        <w:ind w:hanging="360" w:left="7200"/>
      </w:pPr>
      <w:rPr>
        <w:rFonts w:ascii="Symbol" w:hAnsi="Symbol"/>
      </w:rPr>
    </w:lvl>
    <w:lvl w:ilvl="7">
      <w:start w:val="1"/>
      <w:numFmt w:val="bullet"/>
      <w:suff w:val="tab"/>
      <w:lvlText w:val="o"/>
      <w:lvlJc w:val="left"/>
      <w:pPr>
        <w:pStyle w:val="Normal"/>
        <w:ind w:hanging="360" w:left="7920"/>
      </w:pPr>
      <w:rPr>
        <w:rFonts w:ascii="Courier New" w:hAnsi="Courier New"/>
      </w:rPr>
    </w:lvl>
    <w:lvl w:ilvl="8">
      <w:start w:val="1"/>
      <w:numFmt w:val="bullet"/>
      <w:suff w:val="tab"/>
      <w:lvlText w:val=""/>
      <w:lvlJc w:val="left"/>
      <w:pPr>
        <w:pStyle w:val="Normal"/>
        <w:ind w:hanging="360" w:left="8640"/>
      </w:pPr>
      <w:rPr>
        <w:rFonts w:ascii="Wingdings" w:hAnsi="Wingdings"/>
      </w:rPr>
    </w:lvl>
  </w:abstractNum>
  <w:abstractNum w:abstractNumId="13">
    <w:nsid w:val="64600cf9"/>
    <w:multiLevelType w:val="hybridMultilevel"/>
    <w:tmpl w:val="e32c9782"/>
    <w:lvl w:ilvl="0">
      <w:start w:val="1"/>
      <w:numFmt w:val="bullet"/>
      <w:suff w:val="tab"/>
      <w:lvlText w:val=""/>
      <w:lvlJc w:val="left"/>
      <w:pPr>
        <w:pStyle w:val="Normal"/>
        <w:tabs>
          <w:tab w:leader="none" w:pos="1800" w:val="num"/>
        </w:tabs>
        <w:ind w:hanging="360" w:left="1800"/>
      </w:pPr>
      <w:rPr>
        <w:rFonts w:ascii="Wingdings" w:hAnsi="Wingdings"/>
        <w:color w:val="17365d"/>
      </w:rPr>
    </w:lvl>
    <w:lvl w:ilvl="1">
      <w:start w:val="1"/>
      <w:numFmt w:val="bullet"/>
      <w:suff w:val="tab"/>
      <w:lvlText w:val="o"/>
      <w:lvlJc w:val="left"/>
      <w:pPr>
        <w:pStyle w:val="Normal"/>
        <w:tabs>
          <w:tab w:leader="none" w:pos="2520" w:val="num"/>
        </w:tabs>
        <w:ind w:hanging="360" w:left="2520"/>
      </w:pPr>
      <w:rPr>
        <w:rFonts w:ascii="Courier New" w:hAnsi="Courier New"/>
      </w:rPr>
    </w:lvl>
    <w:lvl w:ilvl="2">
      <w:start w:val="1"/>
      <w:numFmt w:val="bullet"/>
      <w:suff w:val="tab"/>
      <w:lvlText w:val=""/>
      <w:lvlJc w:val="left"/>
      <w:pPr>
        <w:pStyle w:val="Normal"/>
        <w:tabs>
          <w:tab w:leader="none" w:pos="3240" w:val="num"/>
        </w:tabs>
        <w:ind w:hanging="360" w:left="3240"/>
      </w:pPr>
      <w:rPr>
        <w:rFonts w:ascii="Wingdings" w:hAnsi="Wingdings"/>
      </w:rPr>
    </w:lvl>
    <w:lvl w:ilvl="3">
      <w:start w:val="1"/>
      <w:numFmt w:val="bullet"/>
      <w:suff w:val="tab"/>
      <w:lvlText w:val=""/>
      <w:lvlJc w:val="left"/>
      <w:pPr>
        <w:pStyle w:val="Normal"/>
        <w:tabs>
          <w:tab w:leader="none" w:pos="3960" w:val="num"/>
        </w:tabs>
        <w:ind w:hanging="360" w:left="3960"/>
      </w:pPr>
      <w:rPr>
        <w:rFonts w:ascii="Symbol" w:hAnsi="Symbol"/>
      </w:rPr>
    </w:lvl>
    <w:lvl w:ilvl="4">
      <w:start w:val="1"/>
      <w:numFmt w:val="bullet"/>
      <w:suff w:val="tab"/>
      <w:lvlText w:val="o"/>
      <w:lvlJc w:val="left"/>
      <w:pPr>
        <w:pStyle w:val="Normal"/>
        <w:tabs>
          <w:tab w:leader="none" w:pos="4680" w:val="num"/>
        </w:tabs>
        <w:ind w:hanging="360" w:left="4680"/>
      </w:pPr>
      <w:rPr>
        <w:rFonts w:ascii="Courier New" w:hAnsi="Courier New"/>
      </w:rPr>
    </w:lvl>
    <w:lvl w:ilvl="5">
      <w:start w:val="1"/>
      <w:numFmt w:val="bullet"/>
      <w:suff w:val="tab"/>
      <w:lvlText w:val=""/>
      <w:lvlJc w:val="left"/>
      <w:pPr>
        <w:pStyle w:val="Normal"/>
        <w:tabs>
          <w:tab w:leader="none" w:pos="5400" w:val="num"/>
        </w:tabs>
        <w:ind w:hanging="360" w:left="5400"/>
      </w:pPr>
      <w:rPr>
        <w:rFonts w:ascii="Wingdings" w:hAnsi="Wingdings"/>
      </w:rPr>
    </w:lvl>
    <w:lvl w:ilvl="6">
      <w:start w:val="1"/>
      <w:numFmt w:val="bullet"/>
      <w:suff w:val="tab"/>
      <w:lvlText w:val=""/>
      <w:lvlJc w:val="left"/>
      <w:pPr>
        <w:pStyle w:val="Normal"/>
        <w:tabs>
          <w:tab w:leader="none" w:pos="6120" w:val="num"/>
        </w:tabs>
        <w:ind w:hanging="360" w:left="6120"/>
      </w:pPr>
      <w:rPr>
        <w:rFonts w:ascii="Symbol" w:hAnsi="Symbol"/>
      </w:rPr>
    </w:lvl>
    <w:lvl w:ilvl="7">
      <w:start w:val="1"/>
      <w:numFmt w:val="bullet"/>
      <w:suff w:val="tab"/>
      <w:lvlText w:val="o"/>
      <w:lvlJc w:val="left"/>
      <w:pPr>
        <w:pStyle w:val="Normal"/>
        <w:tabs>
          <w:tab w:leader="none" w:pos="6840" w:val="num"/>
        </w:tabs>
        <w:ind w:hanging="360" w:left="6840"/>
      </w:pPr>
      <w:rPr>
        <w:rFonts w:ascii="Courier New" w:hAnsi="Courier New"/>
      </w:rPr>
    </w:lvl>
    <w:lvl w:ilvl="8">
      <w:start w:val="1"/>
      <w:numFmt w:val="bullet"/>
      <w:suff w:val="tab"/>
      <w:lvlText w:val=""/>
      <w:lvlJc w:val="left"/>
      <w:pPr>
        <w:pStyle w:val="Normal"/>
        <w:tabs>
          <w:tab w:leader="none" w:pos="7560" w:val="num"/>
        </w:tabs>
        <w:ind w:hanging="360" w:left="7560"/>
      </w:pPr>
      <w:rPr>
        <w:rFonts w:ascii="Wingdings" w:hAnsi="Wingdings"/>
      </w:rPr>
    </w:lvl>
  </w:abstractNum>
  <w:abstractNum w:abstractNumId="14">
    <w:nsid w:val="6a7556a0"/>
    <w:multiLevelType w:val="hybridMultilevel"/>
    <w:tmpl w:val="1bde7156"/>
    <w:lvl w:ilvl="0">
      <w:start w:val="1"/>
      <w:numFmt w:val="bullet"/>
      <w:suff w:val="tab"/>
      <w:lvlText w:val=""/>
      <w:lvlJc w:val="left"/>
      <w:pPr>
        <w:pStyle w:val="Normal"/>
        <w:tabs>
          <w:tab w:leader="none" w:pos="1800" w:val="num"/>
        </w:tabs>
        <w:ind w:hanging="360" w:left="1800"/>
      </w:pPr>
      <w:rPr>
        <w:rFonts w:ascii="Wingdings" w:hAnsi="Wingdings"/>
        <w:color w:val="17365d"/>
      </w:rPr>
    </w:lvl>
    <w:lvl w:ilvl="1">
      <w:start w:val="1"/>
      <w:numFmt w:val="bullet"/>
      <w:suff w:val="tab"/>
      <w:lvlText w:val="o"/>
      <w:lvlJc w:val="left"/>
      <w:pPr>
        <w:pStyle w:val="Normal"/>
        <w:tabs>
          <w:tab w:leader="none" w:pos="2520" w:val="num"/>
        </w:tabs>
        <w:ind w:hanging="360" w:left="2520"/>
      </w:pPr>
      <w:rPr>
        <w:rFonts w:ascii="Courier New" w:hAnsi="Courier New"/>
      </w:rPr>
    </w:lvl>
    <w:lvl w:ilvl="2">
      <w:start w:val="1"/>
      <w:numFmt w:val="bullet"/>
      <w:suff w:val="tab"/>
      <w:lvlText w:val=""/>
      <w:lvlJc w:val="left"/>
      <w:pPr>
        <w:pStyle w:val="Normal"/>
        <w:tabs>
          <w:tab w:leader="none" w:pos="3240" w:val="num"/>
        </w:tabs>
        <w:ind w:hanging="360" w:left="3240"/>
      </w:pPr>
      <w:rPr>
        <w:rFonts w:ascii="Wingdings" w:hAnsi="Wingdings"/>
      </w:rPr>
    </w:lvl>
    <w:lvl w:ilvl="3">
      <w:start w:val="1"/>
      <w:numFmt w:val="bullet"/>
      <w:suff w:val="tab"/>
      <w:lvlText w:val=""/>
      <w:lvlJc w:val="left"/>
      <w:pPr>
        <w:pStyle w:val="Normal"/>
        <w:tabs>
          <w:tab w:leader="none" w:pos="3960" w:val="num"/>
        </w:tabs>
        <w:ind w:hanging="360" w:left="3960"/>
      </w:pPr>
      <w:rPr>
        <w:rFonts w:ascii="Symbol" w:hAnsi="Symbol"/>
      </w:rPr>
    </w:lvl>
    <w:lvl w:ilvl="4">
      <w:start w:val="1"/>
      <w:numFmt w:val="bullet"/>
      <w:suff w:val="tab"/>
      <w:lvlText w:val="o"/>
      <w:lvlJc w:val="left"/>
      <w:pPr>
        <w:pStyle w:val="Normal"/>
        <w:tabs>
          <w:tab w:leader="none" w:pos="4680" w:val="num"/>
        </w:tabs>
        <w:ind w:hanging="360" w:left="4680"/>
      </w:pPr>
      <w:rPr>
        <w:rFonts w:ascii="Courier New" w:hAnsi="Courier New"/>
      </w:rPr>
    </w:lvl>
    <w:lvl w:ilvl="5">
      <w:start w:val="1"/>
      <w:numFmt w:val="bullet"/>
      <w:suff w:val="tab"/>
      <w:lvlText w:val=""/>
      <w:lvlJc w:val="left"/>
      <w:pPr>
        <w:pStyle w:val="Normal"/>
        <w:tabs>
          <w:tab w:leader="none" w:pos="5400" w:val="num"/>
        </w:tabs>
        <w:ind w:hanging="360" w:left="5400"/>
      </w:pPr>
      <w:rPr>
        <w:rFonts w:ascii="Wingdings" w:hAnsi="Wingdings"/>
      </w:rPr>
    </w:lvl>
    <w:lvl w:ilvl="6">
      <w:start w:val="1"/>
      <w:numFmt w:val="bullet"/>
      <w:suff w:val="tab"/>
      <w:lvlText w:val=""/>
      <w:lvlJc w:val="left"/>
      <w:pPr>
        <w:pStyle w:val="Normal"/>
        <w:tabs>
          <w:tab w:leader="none" w:pos="6120" w:val="num"/>
        </w:tabs>
        <w:ind w:hanging="360" w:left="6120"/>
      </w:pPr>
      <w:rPr>
        <w:rFonts w:ascii="Symbol" w:hAnsi="Symbol"/>
      </w:rPr>
    </w:lvl>
    <w:lvl w:ilvl="7">
      <w:start w:val="1"/>
      <w:numFmt w:val="bullet"/>
      <w:suff w:val="tab"/>
      <w:lvlText w:val="o"/>
      <w:lvlJc w:val="left"/>
      <w:pPr>
        <w:pStyle w:val="Normal"/>
        <w:tabs>
          <w:tab w:leader="none" w:pos="6840" w:val="num"/>
        </w:tabs>
        <w:ind w:hanging="360" w:left="6840"/>
      </w:pPr>
      <w:rPr>
        <w:rFonts w:ascii="Courier New" w:hAnsi="Courier New"/>
      </w:rPr>
    </w:lvl>
    <w:lvl w:ilvl="8">
      <w:start w:val="1"/>
      <w:numFmt w:val="bullet"/>
      <w:suff w:val="tab"/>
      <w:lvlText w:val=""/>
      <w:lvlJc w:val="left"/>
      <w:pPr>
        <w:pStyle w:val="Normal"/>
        <w:tabs>
          <w:tab w:leader="none" w:pos="7560" w:val="num"/>
        </w:tabs>
        <w:ind w:hanging="360" w:left="7560"/>
      </w:pPr>
      <w:rPr>
        <w:rFonts w:ascii="Wingdings" w:hAnsi="Wingdings"/>
      </w:rPr>
    </w:lvl>
  </w:abstractNum>
  <w:abstractNum w:abstractNumId="15">
    <w:nsid w:val="721429e0"/>
    <w:multiLevelType w:val="hybridMultilevel"/>
    <w:tmpl w:val="35683daa"/>
    <w:lvl w:ilvl="0">
      <w:start w:val="1"/>
      <w:numFmt w:val="bullet"/>
      <w:suff w:val="tab"/>
      <w:lvlText w:val=""/>
      <w:lvlJc w:val="left"/>
      <w:pPr>
        <w:pStyle w:val="Normal"/>
        <w:ind w:hanging="360" w:left="1800"/>
      </w:pPr>
      <w:rPr>
        <w:rFonts w:ascii="Wingdings" w:hAnsi="Wingdings"/>
        <w:color w:val="17365d"/>
      </w:rPr>
    </w:lvl>
    <w:lvl w:ilvl="1">
      <w:start w:val="1"/>
      <w:numFmt w:val="bullet"/>
      <w:suff w:val="tab"/>
      <w:lvlText w:val="o"/>
      <w:lvlJc w:val="left"/>
      <w:pPr>
        <w:pStyle w:val="Normal"/>
        <w:ind w:hanging="360" w:left="2520"/>
      </w:pPr>
      <w:rPr>
        <w:rFonts w:ascii="Courier New" w:hAnsi="Courier New"/>
      </w:rPr>
    </w:lvl>
    <w:lvl w:ilvl="2">
      <w:start w:val="1"/>
      <w:numFmt w:val="bullet"/>
      <w:suff w:val="tab"/>
      <w:lvlText w:val=""/>
      <w:lvlJc w:val="left"/>
      <w:pPr>
        <w:pStyle w:val="Normal"/>
        <w:ind w:hanging="360" w:left="3240"/>
      </w:pPr>
      <w:rPr>
        <w:rFonts w:ascii="Wingdings" w:hAnsi="Wingdings"/>
      </w:rPr>
    </w:lvl>
    <w:lvl w:ilvl="3">
      <w:start w:val="1"/>
      <w:numFmt w:val="bullet"/>
      <w:suff w:val="tab"/>
      <w:lvlText w:val=""/>
      <w:lvlJc w:val="left"/>
      <w:pPr>
        <w:pStyle w:val="Normal"/>
        <w:ind w:hanging="360" w:left="3960"/>
      </w:pPr>
      <w:rPr>
        <w:rFonts w:ascii="Symbol" w:hAnsi="Symbol"/>
      </w:rPr>
    </w:lvl>
    <w:lvl w:ilvl="4">
      <w:start w:val="1"/>
      <w:numFmt w:val="bullet"/>
      <w:suff w:val="tab"/>
      <w:lvlText w:val="o"/>
      <w:lvlJc w:val="left"/>
      <w:pPr>
        <w:pStyle w:val="Normal"/>
        <w:ind w:hanging="360" w:left="4680"/>
      </w:pPr>
      <w:rPr>
        <w:rFonts w:ascii="Courier New" w:hAnsi="Courier New"/>
      </w:rPr>
    </w:lvl>
    <w:lvl w:ilvl="5">
      <w:start w:val="1"/>
      <w:numFmt w:val="bullet"/>
      <w:suff w:val="tab"/>
      <w:lvlText w:val=""/>
      <w:lvlJc w:val="left"/>
      <w:pPr>
        <w:pStyle w:val="Normal"/>
        <w:ind w:hanging="360" w:left="5400"/>
      </w:pPr>
      <w:rPr>
        <w:rFonts w:ascii="Wingdings" w:hAnsi="Wingdings"/>
      </w:rPr>
    </w:lvl>
    <w:lvl w:ilvl="6">
      <w:start w:val="1"/>
      <w:numFmt w:val="bullet"/>
      <w:suff w:val="tab"/>
      <w:lvlText w:val=""/>
      <w:lvlJc w:val="left"/>
      <w:pPr>
        <w:pStyle w:val="Normal"/>
        <w:ind w:hanging="360" w:left="6120"/>
      </w:pPr>
      <w:rPr>
        <w:rFonts w:ascii="Symbol" w:hAnsi="Symbol"/>
      </w:rPr>
    </w:lvl>
    <w:lvl w:ilvl="7">
      <w:start w:val="1"/>
      <w:numFmt w:val="bullet"/>
      <w:suff w:val="tab"/>
      <w:lvlText w:val="o"/>
      <w:lvlJc w:val="left"/>
      <w:pPr>
        <w:pStyle w:val="Normal"/>
        <w:ind w:hanging="360" w:left="6840"/>
      </w:pPr>
      <w:rPr>
        <w:rFonts w:ascii="Courier New" w:hAnsi="Courier New"/>
      </w:rPr>
    </w:lvl>
    <w:lvl w:ilvl="8">
      <w:start w:val="1"/>
      <w:numFmt w:val="bullet"/>
      <w:suff w:val="tab"/>
      <w:lvlText w:val=""/>
      <w:lvlJc w:val="left"/>
      <w:pPr>
        <w:pStyle w:val="Normal"/>
        <w:ind w:hanging="360" w:left="7560"/>
      </w:pPr>
      <w:rPr>
        <w:rFonts w:ascii="Wingdings" w:hAnsi="Wingdings"/>
      </w:rPr>
    </w:lvl>
  </w:abstractNum>
  <w:abstractNum w:abstractNumId="16">
    <w:nsid w:val="735c55f8"/>
    <w:multiLevelType w:val="hybridMultilevel"/>
    <w:tmpl w:val="ca8016d0"/>
    <w:lvl w:ilvl="0">
      <w:start w:val="1"/>
      <w:numFmt w:val="bullet"/>
      <w:suff w:val="tab"/>
      <w:lvlText w:val=""/>
      <w:lvlJc w:val="left"/>
      <w:pPr>
        <w:pStyle w:val="Normal"/>
        <w:tabs>
          <w:tab w:leader="none" w:pos="720" w:val="num"/>
        </w:tabs>
        <w:ind w:hanging="360" w:left="720"/>
      </w:pPr>
      <w:rPr>
        <w:rFonts w:ascii="Symbol" w:hAnsi="Symbol"/>
      </w:rPr>
    </w:lvl>
    <w:lvl w:ilvl="1">
      <w:start w:val="0"/>
      <w:numFmt w:val="bullet"/>
      <w:suff w:val="tab"/>
      <w:lvlText w:val="-"/>
      <w:lvlJc w:val="left"/>
      <w:pPr>
        <w:pStyle w:val="Normal"/>
        <w:tabs>
          <w:tab w:leader="none" w:pos="1440" w:val="num"/>
        </w:tabs>
        <w:ind w:hanging="360" w:left="1440"/>
      </w:pPr>
      <w:rPr>
        <w:rFonts w:ascii="Calibri" w:eastAsia="Calibri" w:hAnsi="Calibri"/>
      </w:rPr>
    </w:lvl>
    <w:lvl w:ilvl="2">
      <w:start w:val="0"/>
      <w:numFmt w:val="bullet"/>
      <w:suff w:val="tab"/>
      <w:lvlText w:val="-"/>
      <w:lvlJc w:val="left"/>
      <w:pPr>
        <w:pStyle w:val="Normal"/>
        <w:tabs>
          <w:tab w:leader="none" w:pos="2160" w:val="num"/>
        </w:tabs>
        <w:ind w:hanging="360" w:left="2160"/>
      </w:pPr>
      <w:rPr>
        <w:rFonts w:ascii="Calibri" w:eastAsia="Calibri" w:hAnsi="Calibri"/>
      </w:rPr>
    </w:lvl>
    <w:lvl w:ilvl="3">
      <w:start w:val="1"/>
      <w:numFmt w:val="bullet"/>
      <w:suff w:val="tab"/>
      <w:lvlText w:val=""/>
      <w:lvlJc w:val="left"/>
      <w:pPr>
        <w:pStyle w:val="Normal"/>
        <w:tabs>
          <w:tab w:leader="none" w:pos="2880" w:val="num"/>
        </w:tabs>
        <w:ind w:hanging="360" w:left="2880"/>
      </w:pPr>
      <w:rPr>
        <w:rFonts w:ascii="Symbol" w:hAnsi="Symbol"/>
      </w:rPr>
    </w:lvl>
    <w:lvl w:ilvl="4">
      <w:start w:val="1"/>
      <w:numFmt w:val="bullet"/>
      <w:suff w:val="tab"/>
      <w:lvlText w:val="o"/>
      <w:lvlJc w:val="left"/>
      <w:pPr>
        <w:pStyle w:val="Normal"/>
        <w:tabs>
          <w:tab w:leader="none" w:pos="3600" w:val="num"/>
        </w:tabs>
        <w:ind w:hanging="360" w:left="3600"/>
      </w:pPr>
      <w:rPr>
        <w:rFonts w:ascii="Courier New" w:hAnsi="Courier New"/>
      </w:rPr>
    </w:lvl>
    <w:lvl w:ilvl="5">
      <w:start w:val="1"/>
      <w:numFmt w:val="bullet"/>
      <w:suff w:val="tab"/>
      <w:lvlText w:val=""/>
      <w:lvlJc w:val="left"/>
      <w:pPr>
        <w:pStyle w:val="Normal"/>
        <w:tabs>
          <w:tab w:leader="none" w:pos="4320" w:val="num"/>
        </w:tabs>
        <w:ind w:hanging="360" w:left="4320"/>
      </w:pPr>
      <w:rPr>
        <w:rFonts w:ascii="Wingdings" w:hAnsi="Wingdings"/>
      </w:rPr>
    </w:lvl>
    <w:lvl w:ilvl="6">
      <w:start w:val="1"/>
      <w:numFmt w:val="bullet"/>
      <w:suff w:val="tab"/>
      <w:lvlText w:val=""/>
      <w:lvlJc w:val="left"/>
      <w:pPr>
        <w:pStyle w:val="Normal"/>
        <w:tabs>
          <w:tab w:leader="none" w:pos="5040" w:val="num"/>
        </w:tabs>
        <w:ind w:hanging="360" w:left="5040"/>
      </w:pPr>
      <w:rPr>
        <w:rFonts w:ascii="Symbol" w:hAnsi="Symbol"/>
      </w:rPr>
    </w:lvl>
    <w:lvl w:ilvl="7">
      <w:start w:val="1"/>
      <w:numFmt w:val="bullet"/>
      <w:suff w:val="tab"/>
      <w:lvlText w:val="o"/>
      <w:lvlJc w:val="left"/>
      <w:pPr>
        <w:pStyle w:val="Normal"/>
        <w:tabs>
          <w:tab w:leader="none" w:pos="5760" w:val="num"/>
        </w:tabs>
        <w:ind w:hanging="360" w:left="5760"/>
      </w:pPr>
      <w:rPr>
        <w:rFonts w:ascii="Courier New" w:hAnsi="Courier New"/>
      </w:rPr>
    </w:lvl>
    <w:lvl w:ilvl="8">
      <w:start w:val="1"/>
      <w:numFmt w:val="bullet"/>
      <w:suff w:val="tab"/>
      <w:lvlText w:val=""/>
      <w:lvlJc w:val="left"/>
      <w:pPr>
        <w:pStyle w:val="Normal"/>
        <w:tabs>
          <w:tab w:leader="none" w:pos="6480" w:val="num"/>
        </w:tabs>
        <w:ind w:hanging="360" w:left="6480"/>
      </w:pPr>
      <w:rPr>
        <w:rFonts w:ascii="Wingdings" w:hAnsi="Wingdings"/>
      </w:rPr>
    </w:lvl>
  </w:abstractNum>
  <w:abstractNum w:abstractNumId="17">
    <w:nsid w:val="76016304"/>
    <w:multiLevelType w:val="hybridMultilevel"/>
    <w:tmpl w:val="dd3a7e54"/>
    <w:lvl w:ilvl="0">
      <w:start w:val="1"/>
      <w:numFmt w:val="bullet"/>
      <w:suff w:val="tab"/>
      <w:lvlText w:val=""/>
      <w:lvlJc w:val="left"/>
      <w:pPr>
        <w:pStyle w:val="Normal"/>
        <w:ind w:hanging="360" w:left="720"/>
      </w:pPr>
      <w:rPr>
        <w:rFonts w:ascii="Wingdings" w:hAnsi="Wingdings"/>
        <w:color w:val="17365d"/>
      </w:rPr>
    </w:lvl>
    <w:lvl w:ilvl="1">
      <w:start w:val="1"/>
      <w:numFmt w:val="bullet"/>
      <w:suff w:val="tab"/>
      <w:lvlText w:val="o"/>
      <w:lvlJc w:val="left"/>
      <w:pPr>
        <w:pStyle w:val="Normal"/>
        <w:ind w:hanging="360" w:left="1440"/>
      </w:pPr>
      <w:rPr>
        <w:rFonts w:ascii="Courier New" w:hAnsi="Courier New"/>
      </w:rPr>
    </w:lvl>
    <w:lvl w:ilvl="2">
      <w:start w:val="1"/>
      <w:numFmt w:val="bullet"/>
      <w:suff w:val="tab"/>
      <w:lvlText w:val=""/>
      <w:lvlJc w:val="left"/>
      <w:pPr>
        <w:pStyle w:val="Normal"/>
        <w:ind w:hanging="360" w:left="2160"/>
      </w:pPr>
      <w:rPr>
        <w:rFonts w:ascii="Wingdings" w:hAnsi="Wingdings"/>
        <w:color w:val="17365d"/>
      </w:rPr>
    </w:lvl>
    <w:lvl w:ilvl="3">
      <w:start w:val="1"/>
      <w:numFmt w:val="bullet"/>
      <w:suff w:val="tab"/>
      <w:lvlText w:val=""/>
      <w:lvlJc w:val="left"/>
      <w:pPr>
        <w:pStyle w:val="Normal"/>
        <w:ind w:hanging="360" w:left="2880"/>
      </w:pPr>
      <w:rPr>
        <w:rFonts w:ascii="Symbol" w:hAnsi="Symbol"/>
      </w:rPr>
    </w:lvl>
    <w:lvl w:ilvl="4">
      <w:start w:val="1"/>
      <w:numFmt w:val="bullet"/>
      <w:suff w:val="tab"/>
      <w:lvlText w:val="o"/>
      <w:lvlJc w:val="left"/>
      <w:pPr>
        <w:pStyle w:val="Normal"/>
        <w:ind w:hanging="360" w:left="3600"/>
      </w:pPr>
      <w:rPr>
        <w:rFonts w:ascii="Courier New" w:hAnsi="Courier New"/>
      </w:rPr>
    </w:lvl>
    <w:lvl w:ilvl="5">
      <w:start w:val="1"/>
      <w:numFmt w:val="bullet"/>
      <w:suff w:val="tab"/>
      <w:lvlText w:val=""/>
      <w:lvlJc w:val="left"/>
      <w:pPr>
        <w:pStyle w:val="Normal"/>
        <w:ind w:hanging="360" w:left="4320"/>
      </w:pPr>
      <w:rPr>
        <w:rFonts w:ascii="Wingdings" w:hAnsi="Wingdings"/>
      </w:rPr>
    </w:lvl>
    <w:lvl w:ilvl="6">
      <w:start w:val="1"/>
      <w:numFmt w:val="bullet"/>
      <w:suff w:val="tab"/>
      <w:lvlText w:val=""/>
      <w:lvlJc w:val="left"/>
      <w:pPr>
        <w:pStyle w:val="Normal"/>
        <w:ind w:hanging="360" w:left="5040"/>
      </w:pPr>
      <w:rPr>
        <w:rFonts w:ascii="Symbol" w:hAnsi="Symbol"/>
      </w:rPr>
    </w:lvl>
    <w:lvl w:ilvl="7">
      <w:start w:val="1"/>
      <w:numFmt w:val="bullet"/>
      <w:suff w:val="tab"/>
      <w:lvlText w:val="o"/>
      <w:lvlJc w:val="left"/>
      <w:pPr>
        <w:pStyle w:val="Normal"/>
        <w:ind w:hanging="360" w:left="5760"/>
      </w:pPr>
      <w:rPr>
        <w:rFonts w:ascii="Courier New" w:hAnsi="Courier New"/>
      </w:rPr>
    </w:lvl>
    <w:lvl w:ilvl="8">
      <w:start w:val="1"/>
      <w:numFmt w:val="bullet"/>
      <w:suff w:val="tab"/>
      <w:lvlText w:val=""/>
      <w:lvlJc w:val="left"/>
      <w:pPr>
        <w:pStyle w:val="Normal"/>
        <w:ind w:hanging="360" w:left="6480"/>
      </w:pPr>
      <w:rPr>
        <w:rFonts w:ascii="Wingdings" w:hAnsi="Wingdings"/>
      </w:rPr>
    </w:lvl>
  </w:abstractNum>
  <w:abstractNum w:abstractNumId="18">
    <w:nsid w:val="7bf95c59"/>
    <w:multiLevelType w:val="hybridMultilevel"/>
    <w:tmpl w:val="19e2684a"/>
    <w:lvl w:ilvl="0">
      <w:start w:val="1"/>
      <w:numFmt w:val="bullet"/>
      <w:suff w:val="tab"/>
      <w:lvlText w:val=""/>
      <w:lvlJc w:val="left"/>
      <w:pPr>
        <w:pStyle w:val="Normal"/>
        <w:ind w:hanging="360" w:left="2880"/>
      </w:pPr>
      <w:rPr>
        <w:rFonts w:ascii="Wingdings" w:hAnsi="Wingdings"/>
        <w:color w:val="17365d"/>
      </w:rPr>
    </w:lvl>
    <w:lvl w:ilvl="1">
      <w:start w:val="1"/>
      <w:numFmt w:val="bullet"/>
      <w:suff w:val="tab"/>
      <w:lvlText w:val="o"/>
      <w:lvlJc w:val="left"/>
      <w:pPr>
        <w:pStyle w:val="Normal"/>
        <w:ind w:hanging="360" w:left="3600"/>
      </w:pPr>
      <w:rPr>
        <w:rFonts w:ascii="Courier New" w:hAnsi="Courier New"/>
      </w:rPr>
    </w:lvl>
    <w:lvl w:ilvl="2">
      <w:start w:val="1"/>
      <w:numFmt w:val="bullet"/>
      <w:suff w:val="tab"/>
      <w:lvlText w:val=""/>
      <w:lvlJc w:val="left"/>
      <w:pPr>
        <w:pStyle w:val="Normal"/>
        <w:ind w:hanging="360" w:left="4320"/>
      </w:pPr>
      <w:rPr>
        <w:rFonts w:ascii="Wingdings" w:hAnsi="Wingdings"/>
      </w:rPr>
    </w:lvl>
    <w:lvl w:ilvl="3">
      <w:start w:val="1"/>
      <w:numFmt w:val="bullet"/>
      <w:suff w:val="tab"/>
      <w:lvlText w:val=""/>
      <w:lvlJc w:val="left"/>
      <w:pPr>
        <w:pStyle w:val="Normal"/>
        <w:ind w:hanging="360" w:left="5040"/>
      </w:pPr>
      <w:rPr>
        <w:rFonts w:ascii="Symbol" w:hAnsi="Symbol"/>
      </w:rPr>
    </w:lvl>
    <w:lvl w:ilvl="4">
      <w:start w:val="1"/>
      <w:numFmt w:val="bullet"/>
      <w:suff w:val="tab"/>
      <w:lvlText w:val="o"/>
      <w:lvlJc w:val="left"/>
      <w:pPr>
        <w:pStyle w:val="Normal"/>
        <w:ind w:hanging="360" w:left="5760"/>
      </w:pPr>
      <w:rPr>
        <w:rFonts w:ascii="Courier New" w:hAnsi="Courier New"/>
      </w:rPr>
    </w:lvl>
    <w:lvl w:ilvl="5">
      <w:start w:val="1"/>
      <w:numFmt w:val="bullet"/>
      <w:suff w:val="tab"/>
      <w:lvlText w:val=""/>
      <w:lvlJc w:val="left"/>
      <w:pPr>
        <w:pStyle w:val="Normal"/>
        <w:ind w:hanging="360" w:left="6480"/>
      </w:pPr>
      <w:rPr>
        <w:rFonts w:ascii="Wingdings" w:hAnsi="Wingdings"/>
      </w:rPr>
    </w:lvl>
    <w:lvl w:ilvl="6">
      <w:start w:val="1"/>
      <w:numFmt w:val="bullet"/>
      <w:suff w:val="tab"/>
      <w:lvlText w:val=""/>
      <w:lvlJc w:val="left"/>
      <w:pPr>
        <w:pStyle w:val="Normal"/>
        <w:ind w:hanging="360" w:left="7200"/>
      </w:pPr>
      <w:rPr>
        <w:rFonts w:ascii="Symbol" w:hAnsi="Symbol"/>
      </w:rPr>
    </w:lvl>
    <w:lvl w:ilvl="7">
      <w:start w:val="1"/>
      <w:numFmt w:val="bullet"/>
      <w:suff w:val="tab"/>
      <w:lvlText w:val="o"/>
      <w:lvlJc w:val="left"/>
      <w:pPr>
        <w:pStyle w:val="Normal"/>
        <w:ind w:hanging="360" w:left="7920"/>
      </w:pPr>
      <w:rPr>
        <w:rFonts w:ascii="Courier New" w:hAnsi="Courier New"/>
      </w:rPr>
    </w:lvl>
    <w:lvl w:ilvl="8">
      <w:start w:val="1"/>
      <w:numFmt w:val="bullet"/>
      <w:suff w:val="tab"/>
      <w:lvlText w:val=""/>
      <w:lvlJc w:val="left"/>
      <w:pPr>
        <w:pStyle w:val="Normal"/>
        <w:ind w:hanging="360" w:left="8640"/>
      </w:pPr>
      <w:rPr>
        <w:rFonts w:ascii="Wingdings" w:hAnsi="Wingdings"/>
      </w:rPr>
    </w:lvl>
  </w:abstractNum>
  <w:num w:numId="1">
    <w:abstractNumId w:val="7"/>
  </w:num>
  <w:num w:numId="2">
    <w:abstractNumId w:val="5"/>
  </w:num>
  <w:num w:numId="3">
    <w:abstractNumId w:val="12"/>
  </w:num>
  <w:num w:numId="4">
    <w:abstractNumId w:val="0"/>
  </w:num>
  <w:num w:numId="5">
    <w:abstractNumId w:val="15"/>
  </w:num>
  <w:num w:numId="6">
    <w:abstractNumId w:val="1"/>
  </w:num>
  <w:num w:numId="7">
    <w:abstractNumId w:val="14"/>
  </w:num>
  <w:num w:numId="8">
    <w:abstractNumId w:val="10"/>
  </w:num>
  <w:num w:numId="9">
    <w:abstractNumId w:val="13"/>
  </w:num>
  <w:num w:numId="10">
    <w:abstractNumId w:val="2"/>
  </w:num>
  <w:num w:numId="11">
    <w:abstractNumId w:val="9"/>
  </w:num>
  <w:num w:numId="12">
    <w:abstractNumId w:val="17"/>
  </w:num>
  <w:num w:numId="13">
    <w:abstractNumId w:val="18"/>
  </w:num>
  <w:num w:numId="14">
    <w:abstractNumId w:val="8"/>
  </w:num>
  <w:num w:numId="15">
    <w:abstractNumId w:val="16"/>
  </w:num>
  <w:num w:numId="16">
    <w:abstractNumId w:val="4"/>
  </w:num>
  <w:num w:numId="17">
    <w:abstractNumId w:val="11"/>
  </w:num>
  <w:num w:numId="18">
    <w:abstractNumId w:val="6"/>
  </w:num>
  <w:num w:numId="19">
    <w:abstractNumId w:val="3"/>
  </w:num>
</w:numbering>
</file>

<file path=word/settings.xml><?xml version="1.0" encoding="utf-8"?>
<w:settings xmlns:w="http://schemas.openxmlformats.org/wordprocessingml/2006/main">
  <w:zoom w:percent="120"/>
  <w:stylePaneFormatFilter w:val="5024"/>
  <w:defaultTabStop w:val="720"/>
  <w:displayHorizontalDrawingGridEvery w:val="2"/>
  <w:displayVerticalDrawingGridEvery w:val="1"/>
  <w:footnotePr w:numStart="1" w:pos="docEnd"/>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spaceForUL/>
  </w:compat>
  <w:rsids>
    <w:rsid w:val="00056cd8"/>
    <w:rsid w:val="00065c35"/>
    <w:rsid w:val="00071c3b"/>
    <w:rsid w:val="000727f2"/>
    <w:rsid w:val="00072faf"/>
    <w:rsid w:val="000764f1"/>
    <w:rsid w:val="000a6b87"/>
    <w:rsid w:val="000c5b4a"/>
    <w:rsid w:val="000d26df"/>
    <w:rsid w:val="00100439"/>
    <w:rsid w:val="00134812"/>
    <w:rsid w:val="001846e8"/>
    <w:rsid w:val="001924d9"/>
    <w:rsid w:val="001a1fc0"/>
    <w:rsid w:val="001c26ad"/>
    <w:rsid w:val="001d38d4"/>
    <w:rsid w:val="001f68e6"/>
    <w:rsid w:val="002131e0"/>
    <w:rsid w:val="00214742"/>
    <w:rsid w:val="00217327"/>
    <w:rsid w:val="00230573"/>
    <w:rsid w:val="002333b6"/>
    <w:rsid w:val="00243511"/>
    <w:rsid w:val="00276d52"/>
    <w:rsid w:val="002778a3"/>
    <w:rsid w:val="00277c6c"/>
    <w:rsid w:val="00291a8a"/>
    <w:rsid w:val="002a0835"/>
    <w:rsid w:val="002b7a66"/>
    <w:rsid w:val="002d063b"/>
    <w:rsid w:val="003057d2"/>
    <w:rsid w:val="003074df"/>
    <w:rsid w:val="00332373"/>
    <w:rsid w:val="003351d0"/>
    <w:rsid w:val="00370626"/>
    <w:rsid w:val="00380f75"/>
    <w:rsid w:val="00394914"/>
    <w:rsid w:val="003c6acf"/>
    <w:rsid w:val="00412557"/>
    <w:rsid w:val="0042187e"/>
    <w:rsid w:val="00435b34"/>
    <w:rsid w:val="00441781"/>
    <w:rsid w:val="00451f75"/>
    <w:rsid w:val="004704e4"/>
    <w:rsid w:val="00490b8e"/>
    <w:rsid w:val="004e159b"/>
    <w:rsid w:val="005040b6"/>
    <w:rsid w:val="00530019"/>
    <w:rsid w:val="005319ef"/>
    <w:rsid w:val="00546e8a"/>
    <w:rsid w:val="00566a04"/>
    <w:rsid w:val="005704e0"/>
    <w:rsid w:val="00583f18"/>
    <w:rsid w:val="0059616a"/>
    <w:rsid w:val="005a42bc"/>
    <w:rsid w:val="005a4d1a"/>
    <w:rsid w:val="005b2e13"/>
    <w:rsid w:val="005b2f00"/>
    <w:rsid w:val="005e5328"/>
    <w:rsid w:val="005f7a42"/>
    <w:rsid w:val="00611a0c"/>
    <w:rsid w:val="006271f5"/>
    <w:rsid w:val="00640874"/>
    <w:rsid w:val="00664df3"/>
    <w:rsid w:val="00665852"/>
    <w:rsid w:val="0068494b"/>
    <w:rsid w:val="006d2212"/>
    <w:rsid w:val="006e46c2"/>
    <w:rsid w:val="006e7492"/>
    <w:rsid w:val="007252cf"/>
    <w:rsid w:val="0075733c"/>
    <w:rsid w:val="007627a1"/>
    <w:rsid w:val="007956f4"/>
    <w:rsid w:val="007a1fa8"/>
    <w:rsid w:val="007b7aec"/>
    <w:rsid w:val="007c1a72"/>
    <w:rsid w:val="007e1d23"/>
    <w:rsid w:val="0080618d"/>
    <w:rsid w:val="00807308"/>
    <w:rsid w:val="00834573"/>
    <w:rsid w:val="0084119c"/>
    <w:rsid w:val="00856886"/>
    <w:rsid w:val="00877290"/>
    <w:rsid w:val="008e711f"/>
    <w:rsid w:val="009020d9"/>
    <w:rsid w:val="00924a61"/>
    <w:rsid w:val="00954273"/>
    <w:rsid w:val="00962d27"/>
    <w:rsid w:val="00963a19"/>
    <w:rsid w:val="00994972"/>
    <w:rsid w:val="00997fe2"/>
    <w:rsid w:val="009e5635"/>
    <w:rsid w:val="009f71c6"/>
    <w:rsid w:val="00a1521d"/>
    <w:rsid w:val="00a16839"/>
    <w:rsid w:val="00a220b1"/>
    <w:rsid w:val="00a56962"/>
    <w:rsid w:val="00a723c5"/>
    <w:rsid w:val="00a73e92"/>
    <w:rsid w:val="00aa7a31"/>
    <w:rsid w:val="00ab3edb"/>
    <w:rsid w:val="00ac4d2e"/>
    <w:rsid w:val="00ad255f"/>
    <w:rsid w:val="00ae078d"/>
    <w:rsid w:val="00ae12c7"/>
    <w:rsid w:val="00ae5408"/>
    <w:rsid w:val="00b24979"/>
    <w:rsid w:val="00b77ec6"/>
    <w:rsid w:val="00b922c3"/>
    <w:rsid w:val="00bb3347"/>
    <w:rsid w:val="00bc19e7"/>
    <w:rsid w:val="00bc4169"/>
    <w:rsid w:val="00c009ee"/>
    <w:rsid w:val="00c30e56"/>
    <w:rsid w:val="00c40cce"/>
    <w:rsid w:val="00ca4097"/>
    <w:rsid w:val="00ce3610"/>
    <w:rsid w:val="00d11e84"/>
    <w:rsid w:val="00d155de"/>
    <w:rsid w:val="00d15f04"/>
    <w:rsid w:val="00d420f6"/>
    <w:rsid w:val="00d43a04"/>
    <w:rsid w:val="00d56a84"/>
    <w:rsid w:val="00d57f4e"/>
    <w:rsid w:val="00d63f76"/>
    <w:rsid w:val="00d94072"/>
    <w:rsid w:val="00da0fd2"/>
    <w:rsid w:val="00dc4068"/>
    <w:rsid w:val="00df35a7"/>
    <w:rsid w:val="00e009fe"/>
    <w:rsid w:val="00e01d6b"/>
    <w:rsid w:val="00e118bd"/>
    <w:rsid w:val="00e259df"/>
    <w:rsid w:val="00e5224f"/>
    <w:rsid w:val="00e94309"/>
    <w:rsid w:val="00eb6481"/>
    <w:rsid w:val="00ec4b8b"/>
    <w:rsid w:val="00ef43e4"/>
    <w:rsid w:val="00f1319e"/>
    <w:rsid w:val="00f1778a"/>
    <w:rsid w:val="00f422fc"/>
    <w:rsid w:val="00f43020"/>
    <w:rsid w:val="00f87afa"/>
    <w:rsid w:val="00fa4445"/>
    <w:rsid w:val="00fa4d94"/>
    <w:rsid w:val="00fb6e25"/>
    <w:rsid w:val="00fc0ffb"/>
    <w:rsid w:val="00fd5c3d"/>
    <w:rsid w:val="00ff2116"/>
  </w:rsids>
</w:settings>
</file>

<file path=word/styles.xml><?xml version="1.0" encoding="utf-8"?>
<w:styles xmlns:w="http://schemas.openxmlformats.org/wordprocessingml/2006/main">
  <w:docDefaults>
    <w:rPrDefault>
      <w:rPr>
        <w:rFonts w:ascii="Calibri" w:eastAsia="Calibri" w:hAnsi="Calibri" w:cs="Times New Roman"/>
      </w:rPr>
    </w:rPrDefault>
    <w:pPrDefault/>
  </w:docDefaults>
  <w:style w:type="paragraph" w:styleId="Normal">
    <w:name w:val="Normal"/>
    <w:next w:val="Normal"/>
    <w:link w:val="Normal"/>
    <w:pPr>
      <w:spacing w:after="200" w:line="276" w:lineRule="auto"/>
    </w:pPr>
    <w:rPr>
      <w:sz w:val="22"/>
      <w:szCs w:val="22"/>
      <w:lang w:bidi="ar-SA" w:eastAsia="en-US" w:val="en-US"/>
    </w:rPr>
  </w:style>
  <w:style w:type="paragraph" w:styleId="Heading1">
    <w:name w:val="Heading1"/>
    <w:basedOn w:val="Normal"/>
    <w:next w:val="Normal"/>
    <w:link w:val="Normal"/>
    <w:pPr>
      <w:keepNext/>
      <w:outlineLvl w:val="0"/>
      <w:spacing w:after="360" w:before="240"/>
      <w:numPr>
        <w:ilvl w:val="0"/>
        <w:numId w:val="1"/>
      </w:numPr>
    </w:pPr>
    <w:rPr>
      <w:b/>
      <w:sz w:val="32"/>
      <w:kern w:val="32"/>
      <w:bCs/>
      <w:szCs w:val="32"/>
    </w:rPr>
  </w:style>
  <w:style w:type="paragraph" w:styleId="Heading2">
    <w:name w:val="Heading2"/>
    <w:basedOn w:val="Normal"/>
    <w:next w:val="Normal"/>
    <w:link w:val="StGen1"/>
    <w:pPr>
      <w:keepNext/>
      <w:outlineLvl w:val="1"/>
      <w:spacing w:after="60" w:before="240" w:line="240" w:lineRule="auto"/>
      <w:numPr>
        <w:ilvl w:val="1"/>
        <w:numId w:val="1"/>
      </w:numPr>
    </w:pPr>
    <w:rPr>
      <w:b/>
      <w:i/>
      <w:sz w:val="28"/>
      <w:bCs/>
      <w:iCs/>
      <w:szCs w:val="28"/>
      <w:rFonts w:eastAsia="Times New Roman"/>
    </w:rPr>
  </w:style>
  <w:style w:type="paragraph" w:styleId="Heading3">
    <w:name w:val="Heading3"/>
    <w:basedOn w:val="Normal"/>
    <w:next w:val="Normal"/>
    <w:link w:val="Normal"/>
    <w:pPr>
      <w:keepNext/>
      <w:outlineLvl w:val="2"/>
      <w:spacing w:after="60" w:before="240"/>
      <w:numPr>
        <w:ilvl w:val="2"/>
        <w:numId w:val="1"/>
      </w:numPr>
    </w:pPr>
    <w:rPr>
      <w:b/>
      <w:sz w:val="24"/>
      <w:bCs/>
      <w:szCs w:val="26"/>
    </w:rPr>
  </w:style>
  <w:style w:type="paragraph" w:styleId="Heading4">
    <w:name w:val="Heading4"/>
    <w:basedOn w:val="Normal"/>
    <w:next w:val="Normal"/>
    <w:link w:val="Normal"/>
    <w:pPr>
      <w:keepNext/>
      <w:outlineLvl w:val="3"/>
      <w:spacing w:after="60" w:before="240"/>
      <w:numPr>
        <w:ilvl w:val="3"/>
        <w:numId w:val="1"/>
      </w:numPr>
    </w:pPr>
    <w:rPr>
      <w:b/>
      <w:sz w:val="28"/>
      <w:bCs/>
      <w:szCs w:val="28"/>
      <w:rFonts w:ascii="Times New Roman" w:hAnsi="Times New Roman"/>
    </w:rPr>
  </w:style>
  <w:style w:type="character" w:styleId="NormalCharacter">
    <w:name w:val="NormalCharacter"/>
    <w:next w:val="NormalCharacter"/>
    <w:link w:val="Normal"/>
  </w:style>
  <w:style w:type="table" w:styleId="TableNormal">
    <w:name w:val="TableNormal"/>
    <w:next w:val="TableNormal"/>
    <w:link w:val="Normal"/>
    <w:semiHidden/>
    <w:tblPr>
      <w:tblLayout w:type="fixed"/>
      <w:tblCellMar>
        <w:top w:type="dxa" w:w="0"/>
        <w:bottom w:type="dxa" w:w="0"/>
        <w:left w:type="dxa" w:w="108"/>
        <w:right w:type="dxa" w:w="108"/>
      </w:tblCellMar>
    </w:tblPr>
    <w:tblGrid/>
  </w:style>
  <w:style w:type="numbering" w:styleId="NormalList">
    <w:name w:val="NormalList"/>
    <w:next w:val="NormalList"/>
    <w:link w:val="Normal"/>
    <w:semiHidden/>
  </w:style>
  <w:style w:type="character" w:styleId="Hyperlink">
    <w:name w:val="Hyperlink"/>
    <w:next w:val="Hyperlink"/>
    <w:link w:val="Normal"/>
    <w:rPr>
      <w:u w:val="single"/>
      <w:color w:val="0000ff"/>
    </w:rPr>
  </w:style>
  <w:style w:type="paragraph" w:styleId="Acetate">
    <w:name w:val="Acetate"/>
    <w:basedOn w:val="Normal"/>
    <w:next w:val="Acetate"/>
    <w:link w:val="StGen2"/>
    <w:semiHidden/>
    <w:pPr>
      <w:spacing w:after="0" w:line="240" w:lineRule="auto"/>
    </w:pPr>
    <w:rPr>
      <w:sz w:val="16"/>
      <w:szCs w:val="16"/>
      <w:rFonts w:ascii="Tahoma" w:hAnsi="Tahoma"/>
    </w:rPr>
  </w:style>
  <w:style w:type="character" w:styleId="StGen2">
    <w:name w:val="StGen2"/>
    <w:next w:val="StGen2"/>
    <w:link w:val="Acetate"/>
    <w:semiHidden/>
    <w:rPr>
      <w:sz w:val="16"/>
      <w:szCs w:val="16"/>
      <w:rFonts w:ascii="Tahoma" w:hAnsi="Tahoma"/>
    </w:rPr>
  </w:style>
  <w:style w:type="paragraph" w:styleId="Header">
    <w:name w:val="Header"/>
    <w:basedOn w:val="Normal"/>
    <w:next w:val="Header"/>
    <w:link w:val="StGen3"/>
    <w:pPr>
      <w:tabs>
        <w:tab w:leader="none" w:pos="4680" w:val="center"/>
        <w:tab w:leader="none" w:pos="9360" w:val="right"/>
      </w:tabs>
      <w:spacing w:after="0" w:line="240" w:lineRule="auto"/>
    </w:pPr>
  </w:style>
  <w:style w:type="character" w:styleId="StGen3">
    <w:name w:val="StGen3"/>
    <w:basedOn w:val="NormalCharacter"/>
    <w:next w:val="StGen3"/>
    <w:link w:val="Header"/>
  </w:style>
  <w:style w:type="paragraph" w:styleId="Footer">
    <w:name w:val="Footer"/>
    <w:basedOn w:val="Normal"/>
    <w:next w:val="Footer"/>
    <w:link w:val="StGen4"/>
    <w:pPr>
      <w:tabs>
        <w:tab w:leader="none" w:pos="4680" w:val="center"/>
        <w:tab w:leader="none" w:pos="9360" w:val="right"/>
      </w:tabs>
      <w:spacing w:after="0" w:line="240" w:lineRule="auto"/>
    </w:pPr>
  </w:style>
  <w:style w:type="character" w:styleId="StGen4">
    <w:name w:val="StGen4"/>
    <w:basedOn w:val="NormalCharacter"/>
    <w:next w:val="StGen4"/>
    <w:link w:val="Footer"/>
  </w:style>
  <w:style w:type="character" w:styleId="StGen1">
    <w:name w:val="StGen1"/>
    <w:next w:val="StGen1"/>
    <w:link w:val="Heading2"/>
    <w:rPr>
      <w:b/>
      <w:i/>
      <w:sz w:val="28"/>
      <w:bCs/>
      <w:iCs/>
      <w:szCs w:val="28"/>
      <w:rFonts w:eastAsia="Times New Roman"/>
    </w:rPr>
  </w:style>
  <w:style w:type="paragraph" w:styleId="HtmlNormal">
    <w:name w:val="HtmlNormal"/>
    <w:basedOn w:val="Normal"/>
    <w:next w:val="HtmlNormal"/>
    <w:link w:val="Normal"/>
    <w:pPr>
      <w:spacing w:after="288" w:before="144" w:line="240" w:lineRule="auto"/>
    </w:pPr>
    <w:rPr>
      <w:sz w:val="24"/>
      <w:szCs w:val="24"/>
      <w:rFonts w:ascii="Times New Roman" w:eastAsia="Times New Roman" w:hAnsi="Times New Roman"/>
    </w:rPr>
  </w:style>
  <w:style w:type="paragraph" w:styleId="StGen5">
    <w:name w:val="StGen5"/>
    <w:basedOn w:val="Normal"/>
    <w:next w:val="StGen5"/>
    <w:link w:val="Normal"/>
    <w:pPr>
      <w:spacing w:after="100" w:afterAutospacing="1" w:before="100" w:beforeAutospacing="1" w:line="240" w:lineRule="auto"/>
    </w:pPr>
    <w:rPr>
      <w:sz w:val="24"/>
      <w:szCs w:val="24"/>
      <w:rFonts w:ascii="Times New Roman" w:eastAsia="Times New Roman" w:hAnsi="Times New Roman"/>
    </w:rPr>
  </w:style>
  <w:style w:type="paragraph" w:styleId="188">
    <w:name w:val="188"/>
    <w:basedOn w:val="Normal"/>
    <w:next w:val="188"/>
    <w:link w:val="Normal"/>
    <w:pPr>
      <w:ind w:left="720"/>
      <w:spacing w:after="0" w:line="240" w:lineRule="auto"/>
    </w:pPr>
    <w:rPr>
      <w:sz w:val="24"/>
      <w:szCs w:val="24"/>
      <w:rFonts w:ascii="Times New Roman" w:eastAsia="Times New Roman" w:hAnsi="Times New Roman"/>
    </w:rPr>
  </w:style>
  <w:style w:type="character" w:styleId="AnnotationReference">
    <w:name w:val="AnnotationReference"/>
    <w:next w:val="AnnotationReference"/>
    <w:link w:val="Normal"/>
    <w:semiHidden/>
    <w:rPr>
      <w:sz w:val="16"/>
      <w:szCs w:val="16"/>
    </w:rPr>
  </w:style>
  <w:style w:type="paragraph" w:styleId="AnnotationText">
    <w:name w:val="AnnotationText"/>
    <w:basedOn w:val="Normal"/>
    <w:next w:val="AnnotationText"/>
    <w:link w:val="StGen6"/>
    <w:semiHidden/>
    <w:rPr>
      <w:sz w:val="20"/>
      <w:szCs w:val="20"/>
    </w:rPr>
  </w:style>
  <w:style w:type="character" w:styleId="StGen6">
    <w:name w:val="StGen6"/>
    <w:basedOn w:val="NormalCharacter"/>
    <w:next w:val="StGen6"/>
    <w:link w:val="AnnotationText"/>
    <w:semiHidden/>
  </w:style>
  <w:style w:type="paragraph" w:styleId="AnnotationSubject">
    <w:name w:val="AnnotationSubject"/>
    <w:basedOn w:val="AnnotationText"/>
    <w:next w:val="AnnotationText"/>
    <w:link w:val="StGen7"/>
    <w:semiHidden/>
    <w:rPr>
      <w:b/>
      <w:bCs/>
    </w:rPr>
  </w:style>
  <w:style w:type="character" w:styleId="StGen7">
    <w:name w:val="StGen7"/>
    <w:next w:val="StGen7"/>
    <w:link w:val="AnnotationSubject"/>
    <w:semiHidden/>
    <w:rPr>
      <w:b/>
      <w:bCs/>
    </w:rPr>
  </w:style>
  <w:style w:type="paragraph" w:styleId="Title">
    <w:name w:val="Title"/>
    <w:basedOn w:val="Normal"/>
    <w:next w:val="Title"/>
    <w:link w:val="Normal"/>
    <w:pPr>
      <w:outlineLvl w:val="0"/>
      <w:spacing w:after="360" w:before="240"/>
    </w:pPr>
    <w:rPr>
      <w:b/>
      <w:sz w:val="32"/>
      <w:kern w:val="28"/>
      <w:bCs/>
      <w:szCs w:val="32"/>
      <w:rFonts w:ascii="Arial" w:hAnsi="Arial"/>
    </w:rPr>
  </w:style>
  <w:style w:type="paragraph" w:styleId="TOC3">
    <w:name w:val="TOC3"/>
    <w:basedOn w:val="Normal"/>
    <w:next w:val="Normal"/>
    <w:link w:val="Normal"/>
    <w:pPr>
      <w:tabs>
        <w:tab w:leader="none" w:pos="851" w:val="left"/>
        <w:tab w:leader="dot" w:pos="9000" w:val="right"/>
      </w:tabs>
      <w:ind w:hanging="491" w:left="851"/>
      <w:spacing w:after="60" w:before="240" w:line="240" w:lineRule="auto"/>
    </w:pPr>
    <w:rPr>
      <w:b/>
      <w:sz w:val="24"/>
      <w:szCs w:val="24"/>
      <w:noProof/>
      <w:rFonts w:eastAsia="Times New Roman"/>
    </w:rPr>
  </w:style>
  <w:style w:type="paragraph" w:styleId="TOC4">
    <w:name w:val="TOC4"/>
    <w:basedOn w:val="Normal"/>
    <w:next w:val="Normal"/>
    <w:link w:val="Normal"/>
    <w:pPr>
      <w:tabs>
        <w:tab w:leader="dot" w:pos="9000" w:val="right"/>
      </w:tabs>
      <w:spacing w:after="120" w:line="240" w:lineRule="auto"/>
    </w:pPr>
    <w:rPr>
      <w:b/>
      <w:sz w:val="24"/>
      <w:szCs w:val="24"/>
      <w:noProof/>
      <w:rFonts w:eastAsia="Times New Roman"/>
    </w:rPr>
  </w:style>
  <w:style w:type="paragraph" w:styleId="TOC5">
    <w:name w:val="TOC5"/>
    <w:basedOn w:val="Normal"/>
    <w:next w:val="Normal"/>
    <w:link w:val="Normal"/>
    <w:pPr>
      <w:tabs>
        <w:tab w:leader="none" w:pos="1440" w:val="left"/>
        <w:tab w:leader="dot" w:pos="9000" w:val="right"/>
      </w:tabs>
      <w:ind w:hanging="425" w:left="1276"/>
      <w:spacing w:after="0" w:before="180" w:line="240" w:lineRule="auto"/>
    </w:pPr>
    <w:rPr>
      <w:sz w:val="24"/>
      <w:szCs w:val="24"/>
      <w:noProof/>
      <w:rFonts w:eastAsia="Times New Roman"/>
    </w:rPr>
  </w:style>
  <w:style w:type="paragraph" w:styleId="BodyText2">
    <w:name w:val="BodyText2"/>
    <w:basedOn w:val="Normal"/>
    <w:next w:val="BodyText2"/>
    <w:link w:val="Normal"/>
    <w:pPr>
      <w:spacing w:after="120" w:line="480" w:lineRule="auto"/>
    </w:pPr>
  </w:style>
  <w:style w:type="character" w:styleId="StGen0">
    <w:name w:val="StGen0"/>
    <w:next w:val="StGen0"/>
    <w:link w:val="Normal"/>
  </w:style>
  <w:style w:type="paragraph" w:styleId="187">
    <w:name w:val="187"/>
    <w:next w:val="187"/>
    <w:link w:val="Normal"/>
    <w:hidden/>
    <w:semiHidden/>
    <w:rPr>
      <w:sz w:val="22"/>
      <w:szCs w:val="22"/>
      <w:lang w:bidi="ar-SA" w:eastAsia="en-US" w:val="en-US"/>
    </w:rPr>
  </w:style>
</w:styles>
</file>

<file path=word/_rels/document.xml.rels><?xml version="1.0" encoding="UTF-8"?><Relationships xmlns="http://schemas.openxmlformats.org/package/2006/relationships"><Relationship Id="rId2" Type="http://schemas.openxmlformats.org/officeDocument/2006/relationships/numbering" Target="numbering.xml" /><Relationship Id="rId3" Type="http://schemas.openxmlformats.org/officeDocument/2006/relationships/image" Target="media/image1.jpg"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styles" Target="styles.xml" /><Relationship Id="rId8" Type="http://schemas.openxmlformats.org/officeDocument/2006/relationships/fontTable" Target="fontTable.xml" /><Relationship Id="rId9" Type="http://schemas.openxmlformats.org/officeDocument/2006/relationships/settings" Target="settings.xml" /></Relationships>
</file>

<file path=word/_rels/footer1.xml.rels><?xml version="1.0" encoding="UTF-8"?><Relationships xmlns="http://schemas.openxmlformats.org/package/2006/relationships"><Relationship Id="rId1" Type="http://schemas.openxmlformats.org/officeDocument/2006/relationships/image" Target="media/image2.jpg" /></Relationships>
</file>

<file path=word/_rels/footer2.xml.rels><?xml version="1.0" encoding="UTF-8"?><Relationships xmlns="http://schemas.openxmlformats.org/package/2006/relationships"><Relationship Id="rId1" Type="http://schemas.openxmlformats.org/officeDocument/2006/relationships/image" Target="media/image3.jpg" /></Relationships>
</file>