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64D" w:rsidRDefault="0056564D">
      <w:pPr>
        <w:pStyle w:val="Pieddepage"/>
        <w:rPr>
          <w:lang w:eastAsia="ja-JP"/>
        </w:rPr>
      </w:pPr>
    </w:p>
    <w:tbl>
      <w:tblPr>
        <w:tblW w:w="9530" w:type="dxa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160"/>
        <w:gridCol w:w="7370"/>
      </w:tblGrid>
      <w:tr w:rsidR="0056564D">
        <w:trPr>
          <w:cantSplit/>
          <w:trHeight w:val="1047"/>
        </w:trPr>
        <w:tc>
          <w:tcPr>
            <w:tcW w:w="2160" w:type="dxa"/>
            <w:shd w:val="clear" w:color="auto" w:fill="auto"/>
          </w:tcPr>
          <w:p w:rsidR="0056564D" w:rsidRDefault="00C06CE3">
            <w:r>
              <w:t xml:space="preserve"> </w:t>
            </w:r>
            <w:r>
              <w:rPr>
                <w:noProof/>
                <w:lang w:val="en-US" w:eastAsia="ja-JP"/>
              </w:rPr>
              <w:drawing>
                <wp:inline distT="0" distB="0" distL="0" distR="0">
                  <wp:extent cx="1231265" cy="5340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9" w:type="dxa"/>
            <w:shd w:val="clear" w:color="auto" w:fill="auto"/>
          </w:tcPr>
          <w:p w:rsidR="0056564D" w:rsidRDefault="00C06CE3">
            <w:pPr>
              <w:pBdr>
                <w:bottom w:val="single" w:sz="12" w:space="0" w:color="00000A"/>
              </w:pBdr>
              <w:jc w:val="right"/>
              <w:rPr>
                <w:b/>
                <w:sz w:val="44"/>
              </w:rPr>
            </w:pPr>
            <w:r>
              <w:rPr>
                <w:b/>
                <w:sz w:val="28"/>
              </w:rPr>
              <w:t xml:space="preserve">ISO/IEC JTC 1/SC 27 </w:t>
            </w:r>
            <w:r>
              <w:rPr>
                <w:b/>
                <w:sz w:val="44"/>
              </w:rPr>
              <w:t>N</w:t>
            </w:r>
            <w:r>
              <w:rPr>
                <w:b/>
                <w:sz w:val="44"/>
                <w:lang w:eastAsia="ja-JP"/>
              </w:rPr>
              <w:t>18820</w:t>
            </w:r>
            <w:r>
              <w:rPr>
                <w:b/>
                <w:sz w:val="44"/>
              </w:rPr>
              <w:t xml:space="preserve"> </w:t>
            </w:r>
          </w:p>
          <w:p w:rsidR="0056564D" w:rsidRDefault="00C06CE3">
            <w:pPr>
              <w:pBdr>
                <w:bottom w:val="single" w:sz="12" w:space="0" w:color="00000A"/>
              </w:pBdr>
              <w:jc w:val="right"/>
              <w:rPr>
                <w:b/>
                <w:sz w:val="28"/>
                <w:lang w:eastAsia="ja-JP"/>
              </w:rPr>
            </w:pPr>
            <w:r>
              <w:rPr>
                <w:b/>
                <w:sz w:val="28"/>
              </w:rPr>
              <w:t>ISO/IEC JTC 1/SC 27/WG 3</w:t>
            </w:r>
            <w:r>
              <w:rPr>
                <w:b/>
                <w:sz w:val="44"/>
              </w:rPr>
              <w:t xml:space="preserve"> N</w:t>
            </w:r>
            <w:r>
              <w:rPr>
                <w:b/>
                <w:sz w:val="44"/>
                <w:lang w:eastAsia="ja-JP"/>
              </w:rPr>
              <w:t>1610</w:t>
            </w:r>
          </w:p>
        </w:tc>
      </w:tr>
    </w:tbl>
    <w:p w:rsidR="0056564D" w:rsidRDefault="00C06CE3">
      <w:pPr>
        <w:jc w:val="right"/>
      </w:pPr>
      <w:r>
        <w:rPr>
          <w:b/>
        </w:rPr>
        <w:t xml:space="preserve">REPLACES: </w:t>
      </w:r>
      <w:r>
        <w:t>N</w:t>
      </w:r>
    </w:p>
    <w:p w:rsidR="0056564D" w:rsidRDefault="00C06CE3">
      <w:pPr>
        <w:jc w:val="center"/>
        <w:rPr>
          <w:b/>
        </w:rPr>
      </w:pPr>
      <w:r>
        <w:t xml:space="preserve"> </w:t>
      </w:r>
    </w:p>
    <w:p w:rsidR="0056564D" w:rsidRDefault="00C06CE3">
      <w:pPr>
        <w:pBdr>
          <w:top w:val="single" w:sz="6" w:space="1" w:color="00000A"/>
          <w:left w:val="single" w:sz="6" w:space="1" w:color="00000A"/>
          <w:bottom w:val="single" w:sz="6" w:space="1" w:color="00000A"/>
          <w:right w:val="single" w:sz="6" w:space="1" w:color="00000A"/>
        </w:pBdr>
        <w:spacing w:line="360" w:lineRule="auto"/>
        <w:jc w:val="center"/>
        <w:rPr>
          <w:b/>
          <w:sz w:val="24"/>
          <w:lang w:eastAsia="ja-JP"/>
        </w:rPr>
      </w:pPr>
      <w:r>
        <w:rPr>
          <w:b/>
          <w:position w:val="6"/>
          <w:sz w:val="24"/>
        </w:rPr>
        <w:t>ISO/IEC JTC 1/SC 27</w:t>
      </w:r>
    </w:p>
    <w:p w:rsidR="0056564D" w:rsidRDefault="00C06CE3">
      <w:pPr>
        <w:pBdr>
          <w:top w:val="single" w:sz="6" w:space="1" w:color="00000A"/>
          <w:left w:val="single" w:sz="6" w:space="1" w:color="00000A"/>
          <w:bottom w:val="single" w:sz="6" w:space="1" w:color="00000A"/>
          <w:right w:val="single" w:sz="6" w:space="1" w:color="00000A"/>
        </w:pBdr>
        <w:spacing w:line="360" w:lineRule="auto"/>
        <w:jc w:val="center"/>
        <w:rPr>
          <w:b/>
          <w:sz w:val="26"/>
          <w:szCs w:val="26"/>
        </w:rPr>
      </w:pPr>
      <w:r>
        <w:rPr>
          <w:b/>
          <w:position w:val="6"/>
          <w:sz w:val="26"/>
          <w:szCs w:val="26"/>
        </w:rPr>
        <w:t>Information technology - Security techniques</w:t>
      </w:r>
    </w:p>
    <w:p w:rsidR="0056564D" w:rsidRDefault="00C06CE3">
      <w:pPr>
        <w:pBdr>
          <w:top w:val="single" w:sz="6" w:space="1" w:color="00000A"/>
          <w:left w:val="single" w:sz="6" w:space="1" w:color="00000A"/>
          <w:bottom w:val="single" w:sz="6" w:space="1" w:color="00000A"/>
          <w:right w:val="single" w:sz="6" w:space="1" w:color="00000A"/>
        </w:pBdr>
        <w:spacing w:line="360" w:lineRule="auto"/>
        <w:jc w:val="center"/>
        <w:rPr>
          <w:b/>
          <w:sz w:val="24"/>
        </w:rPr>
      </w:pPr>
      <w:r>
        <w:rPr>
          <w:b/>
          <w:position w:val="6"/>
          <w:sz w:val="24"/>
        </w:rPr>
        <w:t>Secretariat: DIN, Germany</w:t>
      </w:r>
    </w:p>
    <w:p w:rsidR="0056564D" w:rsidRDefault="0056564D">
      <w:pPr>
        <w:tabs>
          <w:tab w:val="left" w:pos="1440"/>
        </w:tabs>
      </w:pPr>
    </w:p>
    <w:p w:rsidR="0056564D" w:rsidRDefault="00C06CE3">
      <w:pPr>
        <w:tabs>
          <w:tab w:val="left" w:pos="2160"/>
        </w:tabs>
        <w:ind w:left="2160" w:hanging="2160"/>
        <w:rPr>
          <w:sz w:val="22"/>
        </w:rPr>
      </w:pPr>
      <w:r>
        <w:rPr>
          <w:b/>
          <w:sz w:val="22"/>
        </w:rPr>
        <w:t>DOC TYPE:</w:t>
      </w:r>
      <w:r>
        <w:rPr>
          <w:b/>
          <w:sz w:val="22"/>
        </w:rPr>
        <w:tab/>
      </w:r>
      <w:r>
        <w:rPr>
          <w:sz w:val="22"/>
        </w:rPr>
        <w:t>Resolutions</w:t>
      </w:r>
    </w:p>
    <w:p w:rsidR="0056564D" w:rsidRDefault="0056564D">
      <w:pPr>
        <w:tabs>
          <w:tab w:val="left" w:pos="2160"/>
        </w:tabs>
        <w:ind w:left="2160" w:hanging="2160"/>
        <w:rPr>
          <w:b/>
          <w:sz w:val="22"/>
        </w:rPr>
      </w:pPr>
    </w:p>
    <w:p w:rsidR="0056564D" w:rsidRDefault="00C06CE3">
      <w:pPr>
        <w:tabs>
          <w:tab w:val="left" w:pos="2160"/>
        </w:tabs>
        <w:ind w:left="2127" w:hanging="2127"/>
        <w:rPr>
          <w:b/>
          <w:sz w:val="22"/>
        </w:rPr>
      </w:pPr>
      <w:r>
        <w:rPr>
          <w:b/>
          <w:sz w:val="22"/>
        </w:rPr>
        <w:t>TITLE:</w:t>
      </w:r>
      <w:r>
        <w:rPr>
          <w:b/>
          <w:sz w:val="22"/>
        </w:rPr>
        <w:tab/>
        <w:t xml:space="preserve">Recommendations and Resolutions of the </w:t>
      </w:r>
      <w:r>
        <w:rPr>
          <w:b/>
          <w:sz w:val="22"/>
          <w:lang w:eastAsia="ja-JP"/>
        </w:rPr>
        <w:t>57</w:t>
      </w:r>
      <w:r>
        <w:rPr>
          <w:b/>
          <w:sz w:val="22"/>
          <w:vertAlign w:val="superscript"/>
          <w:lang w:eastAsia="ja-JP"/>
        </w:rPr>
        <w:t>th</w:t>
      </w:r>
      <w:r>
        <w:rPr>
          <w:b/>
          <w:sz w:val="22"/>
        </w:rPr>
        <w:t xml:space="preserve"> SC 27 WG 3 </w:t>
      </w:r>
      <w:r>
        <w:rPr>
          <w:b/>
          <w:sz w:val="22"/>
          <w:lang w:eastAsia="ja-JP"/>
        </w:rPr>
        <w:t xml:space="preserve">and Comment Resolution </w:t>
      </w:r>
      <w:r>
        <w:rPr>
          <w:b/>
          <w:sz w:val="22"/>
        </w:rPr>
        <w:t xml:space="preserve">meeting held in </w:t>
      </w:r>
      <w:r>
        <w:rPr>
          <w:b/>
          <w:sz w:val="22"/>
          <w:lang w:eastAsia="ja-JP"/>
        </w:rPr>
        <w:t>Gjøvik, Norway, 30th September – 4th October 2018</w:t>
      </w:r>
      <w:r>
        <w:rPr>
          <w:b/>
          <w:sz w:val="22"/>
        </w:rPr>
        <w:t xml:space="preserve"> </w:t>
      </w:r>
    </w:p>
    <w:p w:rsidR="0056564D" w:rsidRDefault="0056564D">
      <w:pPr>
        <w:tabs>
          <w:tab w:val="left" w:pos="2160"/>
        </w:tabs>
        <w:ind w:left="2127" w:hanging="2127"/>
        <w:rPr>
          <w:b/>
          <w:sz w:val="22"/>
        </w:rPr>
      </w:pPr>
    </w:p>
    <w:p w:rsidR="0056564D" w:rsidRDefault="00C06CE3">
      <w:pPr>
        <w:tabs>
          <w:tab w:val="left" w:pos="2160"/>
        </w:tabs>
        <w:ind w:left="2160" w:hanging="2160"/>
        <w:rPr>
          <w:sz w:val="22"/>
        </w:rPr>
      </w:pPr>
      <w:r>
        <w:rPr>
          <w:b/>
          <w:sz w:val="22"/>
        </w:rPr>
        <w:t>SOURCE:</w:t>
      </w:r>
      <w:r>
        <w:rPr>
          <w:b/>
          <w:sz w:val="22"/>
        </w:rPr>
        <w:tab/>
      </w:r>
      <w:r>
        <w:rPr>
          <w:sz w:val="22"/>
          <w:lang w:eastAsia="ja-JP"/>
        </w:rPr>
        <w:t>57</w:t>
      </w:r>
      <w:r>
        <w:rPr>
          <w:sz w:val="22"/>
          <w:vertAlign w:val="superscript"/>
          <w:lang w:eastAsia="ja-JP"/>
        </w:rPr>
        <w:t>th</w:t>
      </w:r>
      <w:r>
        <w:rPr>
          <w:sz w:val="22"/>
        </w:rPr>
        <w:t xml:space="preserve"> SC 27 WG 3 meeting</w:t>
      </w:r>
    </w:p>
    <w:p w:rsidR="0056564D" w:rsidRDefault="0056564D">
      <w:pPr>
        <w:tabs>
          <w:tab w:val="left" w:pos="2160"/>
        </w:tabs>
        <w:ind w:left="2160" w:hanging="2160"/>
        <w:rPr>
          <w:sz w:val="22"/>
        </w:rPr>
      </w:pPr>
    </w:p>
    <w:p w:rsidR="0056564D" w:rsidRDefault="00C06CE3">
      <w:pPr>
        <w:tabs>
          <w:tab w:val="left" w:pos="2160"/>
        </w:tabs>
        <w:ind w:left="2160" w:hanging="2160"/>
        <w:rPr>
          <w:sz w:val="22"/>
          <w:lang w:eastAsia="ja-JP"/>
        </w:rPr>
      </w:pPr>
      <w:r>
        <w:rPr>
          <w:b/>
          <w:sz w:val="22"/>
        </w:rPr>
        <w:t xml:space="preserve">DATE: </w:t>
      </w:r>
      <w:r>
        <w:rPr>
          <w:b/>
          <w:sz w:val="22"/>
        </w:rPr>
        <w:tab/>
      </w:r>
      <w:r>
        <w:rPr>
          <w:sz w:val="22"/>
        </w:rPr>
        <w:t>201</w:t>
      </w:r>
      <w:r>
        <w:rPr>
          <w:sz w:val="22"/>
          <w:lang w:eastAsia="ja-JP"/>
        </w:rPr>
        <w:t>8-10</w:t>
      </w:r>
      <w:r>
        <w:rPr>
          <w:sz w:val="22"/>
        </w:rPr>
        <w:t>-</w:t>
      </w:r>
      <w:r>
        <w:rPr>
          <w:sz w:val="22"/>
          <w:lang w:eastAsia="ja-JP"/>
        </w:rPr>
        <w:t>04</w:t>
      </w:r>
    </w:p>
    <w:p w:rsidR="0056564D" w:rsidRDefault="0056564D">
      <w:pPr>
        <w:tabs>
          <w:tab w:val="left" w:pos="2160"/>
        </w:tabs>
        <w:ind w:left="2160" w:hanging="2160"/>
        <w:rPr>
          <w:b/>
          <w:sz w:val="22"/>
        </w:rPr>
      </w:pPr>
    </w:p>
    <w:p w:rsidR="0056564D" w:rsidRDefault="00C06CE3">
      <w:pPr>
        <w:tabs>
          <w:tab w:val="left" w:pos="2160"/>
        </w:tabs>
        <w:ind w:left="2160" w:hanging="2160"/>
        <w:rPr>
          <w:b/>
          <w:sz w:val="22"/>
        </w:rPr>
      </w:pPr>
      <w:r>
        <w:rPr>
          <w:b/>
          <w:sz w:val="22"/>
        </w:rPr>
        <w:t>PROJECT:</w:t>
      </w:r>
      <w:r>
        <w:rPr>
          <w:b/>
          <w:sz w:val="22"/>
        </w:rPr>
        <w:tab/>
      </w:r>
    </w:p>
    <w:p w:rsidR="0056564D" w:rsidRDefault="0056564D">
      <w:pPr>
        <w:tabs>
          <w:tab w:val="left" w:pos="2160"/>
        </w:tabs>
        <w:ind w:left="2160" w:hanging="2160"/>
        <w:rPr>
          <w:b/>
          <w:sz w:val="22"/>
        </w:rPr>
      </w:pPr>
    </w:p>
    <w:p w:rsidR="0056564D" w:rsidRDefault="00C06CE3">
      <w:pPr>
        <w:tabs>
          <w:tab w:val="left" w:pos="2160"/>
        </w:tabs>
        <w:ind w:left="2160" w:hanging="2160"/>
        <w:rPr>
          <w:sz w:val="22"/>
        </w:rPr>
      </w:pPr>
      <w:r>
        <w:rPr>
          <w:b/>
          <w:sz w:val="22"/>
        </w:rPr>
        <w:t>STATUS:</w:t>
      </w:r>
      <w:r>
        <w:rPr>
          <w:sz w:val="22"/>
        </w:rPr>
        <w:tab/>
        <w:t xml:space="preserve">This document is being circulated for action. </w:t>
      </w:r>
    </w:p>
    <w:p w:rsidR="0056564D" w:rsidRDefault="00C06CE3">
      <w:pPr>
        <w:tabs>
          <w:tab w:val="left" w:pos="2160"/>
        </w:tabs>
        <w:ind w:left="2160" w:hanging="742"/>
        <w:rPr>
          <w:sz w:val="22"/>
        </w:rPr>
      </w:pPr>
      <w:r>
        <w:rPr>
          <w:sz w:val="22"/>
        </w:rPr>
        <w:tab/>
        <w:t>This document was available at the above-mentioned meeting.</w:t>
      </w:r>
      <w:r>
        <w:rPr>
          <w:sz w:val="22"/>
        </w:rPr>
        <w:tab/>
      </w:r>
    </w:p>
    <w:p w:rsidR="0056564D" w:rsidRDefault="00C06CE3">
      <w:pPr>
        <w:tabs>
          <w:tab w:val="left" w:pos="2160"/>
        </w:tabs>
        <w:ind w:left="2160" w:hanging="2160"/>
        <w:rPr>
          <w:b/>
          <w:sz w:val="22"/>
        </w:rPr>
      </w:pPr>
      <w:r>
        <w:rPr>
          <w:b/>
          <w:sz w:val="22"/>
        </w:rPr>
        <w:tab/>
      </w:r>
    </w:p>
    <w:p w:rsidR="0056564D" w:rsidRDefault="00C06CE3">
      <w:pPr>
        <w:tabs>
          <w:tab w:val="left" w:pos="2160"/>
        </w:tabs>
        <w:ind w:left="2160" w:hanging="2160"/>
        <w:rPr>
          <w:sz w:val="22"/>
        </w:rPr>
      </w:pPr>
      <w:r>
        <w:rPr>
          <w:b/>
          <w:sz w:val="22"/>
        </w:rPr>
        <w:t>ACTION ID:</w:t>
      </w:r>
      <w:r>
        <w:rPr>
          <w:b/>
          <w:sz w:val="22"/>
        </w:rPr>
        <w:tab/>
      </w:r>
      <w:r>
        <w:rPr>
          <w:sz w:val="22"/>
        </w:rPr>
        <w:t>FYI</w:t>
      </w:r>
    </w:p>
    <w:p w:rsidR="0056564D" w:rsidRDefault="00C06CE3">
      <w:pPr>
        <w:tabs>
          <w:tab w:val="left" w:pos="2160"/>
        </w:tabs>
        <w:ind w:left="2160" w:hanging="2160"/>
        <w:rPr>
          <w:sz w:val="22"/>
        </w:rPr>
      </w:pPr>
      <w:r>
        <w:rPr>
          <w:b/>
          <w:sz w:val="22"/>
        </w:rPr>
        <w:tab/>
      </w:r>
    </w:p>
    <w:p w:rsidR="0056564D" w:rsidRDefault="00C06CE3">
      <w:pPr>
        <w:tabs>
          <w:tab w:val="left" w:pos="2160"/>
        </w:tabs>
        <w:ind w:left="2160" w:hanging="2160"/>
        <w:rPr>
          <w:b/>
          <w:sz w:val="22"/>
        </w:rPr>
      </w:pPr>
      <w:r>
        <w:rPr>
          <w:b/>
          <w:sz w:val="22"/>
        </w:rPr>
        <w:t>DUE DATE:</w:t>
      </w:r>
      <w:r>
        <w:rPr>
          <w:b/>
          <w:sz w:val="22"/>
        </w:rPr>
        <w:tab/>
      </w:r>
    </w:p>
    <w:p w:rsidR="0056564D" w:rsidRDefault="0056564D">
      <w:pPr>
        <w:tabs>
          <w:tab w:val="left" w:pos="2160"/>
        </w:tabs>
        <w:ind w:left="2160" w:hanging="2160"/>
        <w:rPr>
          <w:b/>
          <w:sz w:val="22"/>
        </w:rPr>
      </w:pPr>
    </w:p>
    <w:p w:rsidR="0056564D" w:rsidRDefault="00C06CE3">
      <w:pPr>
        <w:tabs>
          <w:tab w:val="left" w:pos="2160"/>
        </w:tabs>
        <w:ind w:left="2160" w:hanging="2160"/>
        <w:rPr>
          <w:sz w:val="22"/>
        </w:rPr>
      </w:pPr>
      <w:r>
        <w:rPr>
          <w:b/>
          <w:sz w:val="22"/>
        </w:rPr>
        <w:t>DISTRIBUTION:</w:t>
      </w:r>
      <w:r>
        <w:rPr>
          <w:b/>
          <w:sz w:val="22"/>
        </w:rPr>
        <w:tab/>
      </w:r>
      <w:r>
        <w:rPr>
          <w:sz w:val="22"/>
        </w:rPr>
        <w:t>P, O, L Members</w:t>
      </w:r>
    </w:p>
    <w:p w:rsidR="0056564D" w:rsidRDefault="00C06CE3">
      <w:pPr>
        <w:tabs>
          <w:tab w:val="left" w:pos="2160"/>
        </w:tabs>
        <w:ind w:left="2160" w:hanging="2160"/>
        <w:rPr>
          <w:sz w:val="22"/>
        </w:rPr>
      </w:pPr>
      <w:r>
        <w:rPr>
          <w:sz w:val="22"/>
        </w:rPr>
        <w:tab/>
        <w:t>L. Rajchel, JTC 1 Secretariat</w:t>
      </w:r>
    </w:p>
    <w:p w:rsidR="0056564D" w:rsidRDefault="00C06CE3">
      <w:pPr>
        <w:tabs>
          <w:tab w:val="left" w:pos="2160"/>
        </w:tabs>
        <w:ind w:left="2160" w:hanging="2160"/>
        <w:rPr>
          <w:sz w:val="22"/>
          <w:lang w:eastAsia="ja-JP"/>
        </w:rPr>
      </w:pPr>
      <w:r>
        <w:rPr>
          <w:sz w:val="22"/>
        </w:rPr>
        <w:tab/>
      </w:r>
      <w:r>
        <w:rPr>
          <w:sz w:val="22"/>
          <w:lang w:eastAsia="ja-JP"/>
        </w:rPr>
        <w:t>H. Cuschieri, ITTF</w:t>
      </w:r>
    </w:p>
    <w:p w:rsidR="0056564D" w:rsidRDefault="00C06CE3">
      <w:pPr>
        <w:tabs>
          <w:tab w:val="left" w:pos="2160"/>
        </w:tabs>
        <w:ind w:left="2160" w:hanging="2160"/>
        <w:rPr>
          <w:sz w:val="22"/>
          <w:lang w:eastAsia="ja-JP"/>
        </w:rPr>
      </w:pPr>
      <w:r>
        <w:rPr>
          <w:sz w:val="22"/>
          <w:lang w:eastAsia="ja-JP"/>
        </w:rPr>
        <w:tab/>
        <w:t>A. Wolf, Acting SC 27 Chairman</w:t>
      </w:r>
    </w:p>
    <w:p w:rsidR="0056564D" w:rsidRDefault="00C06CE3">
      <w:pPr>
        <w:tabs>
          <w:tab w:val="left" w:pos="2160"/>
        </w:tabs>
        <w:ind w:left="2160" w:hanging="2160"/>
        <w:rPr>
          <w:sz w:val="22"/>
          <w:lang w:eastAsia="ja-JP"/>
        </w:rPr>
      </w:pPr>
      <w:r>
        <w:rPr>
          <w:sz w:val="22"/>
          <w:lang w:eastAsia="ja-JP"/>
        </w:rPr>
        <w:tab/>
        <w:t>M. De Soete, SC 27 Vice Chair</w:t>
      </w:r>
    </w:p>
    <w:p w:rsidR="0056564D" w:rsidRDefault="00C06CE3">
      <w:pPr>
        <w:tabs>
          <w:tab w:val="left" w:pos="2160"/>
        </w:tabs>
        <w:ind w:left="2160" w:hanging="2160"/>
        <w:rPr>
          <w:sz w:val="22"/>
          <w:lang w:eastAsia="ja-JP"/>
        </w:rPr>
      </w:pPr>
      <w:r>
        <w:rPr>
          <w:sz w:val="22"/>
          <w:lang w:eastAsia="ja-JP"/>
        </w:rPr>
        <w:tab/>
        <w:t>E. Humphreys, T. Chikazawa, M. Bañón, J. Amsenga, K. Rannenberg, WG</w:t>
      </w:r>
    </w:p>
    <w:p w:rsidR="0056564D" w:rsidRDefault="00C06CE3">
      <w:pPr>
        <w:tabs>
          <w:tab w:val="left" w:pos="2160"/>
        </w:tabs>
        <w:ind w:left="2160" w:hanging="2160"/>
        <w:rPr>
          <w:sz w:val="22"/>
          <w:lang w:eastAsia="ja-JP"/>
        </w:rPr>
      </w:pPr>
      <w:r>
        <w:rPr>
          <w:sz w:val="22"/>
          <w:lang w:eastAsia="ja-JP"/>
        </w:rPr>
        <w:tab/>
        <w:t>Convenors</w:t>
      </w:r>
    </w:p>
    <w:p w:rsidR="0056564D" w:rsidRDefault="00C06CE3">
      <w:pPr>
        <w:tabs>
          <w:tab w:val="left" w:pos="2160"/>
        </w:tabs>
        <w:rPr>
          <w:b/>
          <w:sz w:val="22"/>
        </w:rPr>
      </w:pPr>
      <w:r>
        <w:rPr>
          <w:sz w:val="22"/>
        </w:rPr>
        <w:tab/>
      </w:r>
    </w:p>
    <w:p w:rsidR="0056564D" w:rsidRDefault="00C06CE3">
      <w:pPr>
        <w:tabs>
          <w:tab w:val="left" w:pos="2160"/>
        </w:tabs>
        <w:rPr>
          <w:sz w:val="22"/>
        </w:rPr>
      </w:pPr>
      <w:r>
        <w:rPr>
          <w:b/>
          <w:sz w:val="22"/>
        </w:rPr>
        <w:t>MEDIUM:</w:t>
      </w:r>
      <w:r>
        <w:rPr>
          <w:b/>
          <w:sz w:val="22"/>
        </w:rPr>
        <w:tab/>
      </w:r>
      <w:r>
        <w:rPr>
          <w:sz w:val="22"/>
        </w:rPr>
        <w:t>http://isotc.iso.org/livelink/livelink/open/jtc1SC 27</w:t>
      </w:r>
    </w:p>
    <w:p w:rsidR="0056564D" w:rsidRDefault="0056564D">
      <w:pPr>
        <w:tabs>
          <w:tab w:val="left" w:pos="2160"/>
        </w:tabs>
        <w:ind w:left="706"/>
        <w:rPr>
          <w:b/>
          <w:sz w:val="22"/>
        </w:rPr>
      </w:pPr>
    </w:p>
    <w:p w:rsidR="0056564D" w:rsidRDefault="0056564D">
      <w:pPr>
        <w:tabs>
          <w:tab w:val="left" w:pos="2160"/>
        </w:tabs>
        <w:ind w:left="706"/>
        <w:rPr>
          <w:sz w:val="22"/>
        </w:rPr>
      </w:pPr>
    </w:p>
    <w:p w:rsidR="00E625D0" w:rsidRDefault="00C06CE3">
      <w:pPr>
        <w:tabs>
          <w:tab w:val="left" w:pos="2160"/>
        </w:tabs>
        <w:sectPr w:rsidR="00E625D0">
          <w:footerReference w:type="default" r:id="rId9"/>
          <w:pgSz w:w="11906" w:h="16838"/>
          <w:pgMar w:top="1440" w:right="1152" w:bottom="1440" w:left="1440" w:header="0" w:footer="720" w:gutter="0"/>
          <w:cols w:space="720"/>
          <w:formProt w:val="0"/>
          <w:docGrid w:linePitch="249" w:charSpace="2047"/>
        </w:sectPr>
      </w:pPr>
      <w:r>
        <w:rPr>
          <w:b/>
          <w:sz w:val="22"/>
        </w:rPr>
        <w:t>NO. OF PAGES:</w:t>
      </w:r>
      <w:r>
        <w:rPr>
          <w:sz w:val="22"/>
        </w:rPr>
        <w:tab/>
        <w:t xml:space="preserve">1 + </w:t>
      </w:r>
      <w:r>
        <w:fldChar w:fldCharType="begin"/>
      </w:r>
      <w:r>
        <w:instrText>= SUM (-1 , )\* MERGEFORMAT</w:instrText>
      </w:r>
      <w:r>
        <w:fldChar w:fldCharType="end"/>
      </w:r>
      <w:bookmarkStart w:id="0" w:name="__Fieldmark__8861_559791450"/>
      <w:bookmarkStart w:id="1" w:name="__Fieldmark__5731_559791450"/>
      <w:bookmarkStart w:id="2" w:name="__Fieldmark__83_559791450"/>
      <w:bookmarkStart w:id="3" w:name="__Fieldmark__96_1082089021"/>
      <w:bookmarkStart w:id="4" w:name="__Fieldmark__109_1123044200"/>
      <w:bookmarkStart w:id="5" w:name="__Fieldmark__1029_1379022671"/>
      <w:bookmarkStart w:id="6" w:name="__Fieldmark__1731_559791450"/>
      <w:bookmarkStart w:id="7" w:name="__Fieldmark__7450_559791450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sz w:val="22"/>
        </w:rPr>
        <w:fldChar w:fldCharType="begin"/>
      </w:r>
      <w:r>
        <w:instrText>NUMPAGES</w:instrText>
      </w:r>
      <w:r>
        <w:fldChar w:fldCharType="separate"/>
      </w:r>
      <w:r>
        <w:t>14</w:t>
      </w:r>
      <w:r>
        <w:fldChar w:fldCharType="end"/>
      </w:r>
    </w:p>
    <w:p w:rsidR="0056564D" w:rsidRDefault="00C06CE3">
      <w:pPr>
        <w:tabs>
          <w:tab w:val="left" w:pos="1440"/>
          <w:tab w:val="left" w:pos="7200"/>
        </w:tabs>
        <w:spacing w:after="120"/>
        <w:ind w:right="4"/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ISO/IEC JTC 1/SC 27/WG 3 </w:t>
      </w:r>
      <w:r>
        <w:rPr>
          <w:b/>
          <w:sz w:val="32"/>
          <w:lang w:eastAsia="ja-JP"/>
        </w:rPr>
        <w:t xml:space="preserve">Recommendations and </w:t>
      </w:r>
      <w:r>
        <w:rPr>
          <w:b/>
          <w:sz w:val="32"/>
        </w:rPr>
        <w:t>Resolutions</w:t>
      </w:r>
    </w:p>
    <w:p w:rsidR="0056564D" w:rsidRDefault="00C06CE3">
      <w:pPr>
        <w:tabs>
          <w:tab w:val="left" w:pos="1440"/>
          <w:tab w:val="left" w:pos="7200"/>
        </w:tabs>
        <w:spacing w:after="120"/>
        <w:ind w:right="4"/>
        <w:jc w:val="center"/>
        <w:rPr>
          <w:sz w:val="28"/>
          <w:lang w:eastAsia="ja-JP"/>
        </w:rPr>
      </w:pPr>
      <w:r>
        <w:rPr>
          <w:sz w:val="28"/>
          <w:lang w:eastAsia="ja-JP"/>
        </w:rPr>
        <w:t>57</w:t>
      </w:r>
      <w:r>
        <w:rPr>
          <w:sz w:val="28"/>
          <w:vertAlign w:val="superscript"/>
          <w:lang w:eastAsia="ja-JP"/>
        </w:rPr>
        <w:t>th</w:t>
      </w:r>
      <w:r>
        <w:rPr>
          <w:sz w:val="28"/>
        </w:rPr>
        <w:t xml:space="preserve"> Meeting in </w:t>
      </w:r>
      <w:r>
        <w:rPr>
          <w:sz w:val="28"/>
          <w:lang w:eastAsia="ja-JP"/>
        </w:rPr>
        <w:t>Gjøvik, Norway</w:t>
      </w:r>
    </w:p>
    <w:p w:rsidR="0056564D" w:rsidRDefault="00C06CE3">
      <w:pPr>
        <w:tabs>
          <w:tab w:val="left" w:pos="1440"/>
          <w:tab w:val="left" w:pos="7200"/>
        </w:tabs>
        <w:spacing w:after="40"/>
        <w:ind w:right="4"/>
        <w:jc w:val="center"/>
        <w:rPr>
          <w:sz w:val="24"/>
          <w:lang w:eastAsia="ja-JP"/>
        </w:rPr>
      </w:pPr>
      <w:r>
        <w:rPr>
          <w:sz w:val="24"/>
          <w:lang w:eastAsia="ja-JP"/>
        </w:rPr>
        <w:t>30th September – 4th October 2018</w:t>
      </w:r>
    </w:p>
    <w:p w:rsidR="0056564D" w:rsidRDefault="0056564D">
      <w:pPr>
        <w:tabs>
          <w:tab w:val="left" w:pos="1440"/>
          <w:tab w:val="left" w:pos="2880"/>
          <w:tab w:val="left" w:pos="8352"/>
        </w:tabs>
        <w:spacing w:line="0" w:lineRule="auto"/>
        <w:ind w:right="742"/>
        <w:jc w:val="both"/>
        <w:rPr>
          <w:i/>
          <w:sz w:val="24"/>
        </w:rPr>
      </w:pPr>
    </w:p>
    <w:p w:rsidR="0056564D" w:rsidRDefault="00C06CE3">
      <w:pPr>
        <w:tabs>
          <w:tab w:val="left" w:pos="1440"/>
          <w:tab w:val="left" w:pos="2880"/>
          <w:tab w:val="left" w:pos="8352"/>
        </w:tabs>
        <w:spacing w:line="0" w:lineRule="auto"/>
        <w:ind w:right="742"/>
        <w:jc w:val="both"/>
        <w:rPr>
          <w:i/>
          <w:sz w:val="24"/>
        </w:rPr>
      </w:pPr>
      <w:r>
        <w:rPr>
          <w:i/>
          <w:sz w:val="24"/>
        </w:rPr>
        <w:t>All recommendations and resolutions are approved UNANIMOUSLY unless otherwise noted.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/>
        </w:rPr>
      </w:pPr>
      <w:r>
        <w:rPr>
          <w:lang w:val="en-GB"/>
        </w:rPr>
        <w:t xml:space="preserve">Acceptance of minutes </w:t>
      </w:r>
    </w:p>
    <w:p w:rsidR="0056564D" w:rsidRDefault="00C06CE3">
      <w:pPr>
        <w:pStyle w:val="Resolutiontext"/>
        <w:rPr>
          <w:lang w:eastAsia="ja-JP"/>
        </w:rPr>
      </w:pPr>
      <w:r>
        <w:t>ISO/IEC JTC 1/SC 27/WG 3 resolves to accept the minutes of ISO/IEC JTC 1/SC 27/WG 3 of the</w:t>
      </w:r>
      <w:r>
        <w:rPr>
          <w:lang w:eastAsia="ja-JP"/>
        </w:rPr>
        <w:t xml:space="preserve"> 56</w:t>
      </w:r>
      <w:r>
        <w:rPr>
          <w:vertAlign w:val="superscript"/>
          <w:lang w:eastAsia="ja-JP"/>
        </w:rPr>
        <w:t>th</w:t>
      </w:r>
      <w:r>
        <w:rPr>
          <w:lang w:eastAsia="ja-JP"/>
        </w:rPr>
        <w:t xml:space="preserve"> meeting in Wuhan, China, 16th – 20th April 2018, in document WG 3 N1558.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/>
        </w:rPr>
      </w:pPr>
      <w:r>
        <w:rPr>
          <w:lang w:val="en-GB"/>
        </w:rPr>
        <w:t>Appointment of the Drafting Committee</w:t>
      </w:r>
    </w:p>
    <w:p w:rsidR="0056564D" w:rsidRDefault="00C06CE3">
      <w:pPr>
        <w:pStyle w:val="Resolutiontext"/>
      </w:pPr>
      <w:r>
        <w:t xml:space="preserve">ISO/IEC JTC 1/SC 27/WG 3 resolves to appoint Kwangwoo Lee and Philippe Magnabosco as Drafting Committee of the </w:t>
      </w:r>
      <w:r w:rsidR="007C1884">
        <w:t>meetings and</w:t>
      </w:r>
      <w:r>
        <w:t xml:space="preserve"> instructs them to prepare the draft </w:t>
      </w:r>
      <w:r>
        <w:rPr>
          <w:lang w:eastAsia="ja-JP"/>
        </w:rPr>
        <w:t xml:space="preserve">WG recommendations and </w:t>
      </w:r>
      <w:r>
        <w:t>resolutions document for WG 3, to be recorded in N</w:t>
      </w:r>
      <w:r>
        <w:rPr>
          <w:lang w:eastAsia="ja-JP"/>
        </w:rPr>
        <w:t>18820</w:t>
      </w:r>
      <w:r>
        <w:t>.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rPr>
          <w:lang w:val="en-GB"/>
        </w:rPr>
        <w:t xml:space="preserve">Appointment of Acting Liaison Officers </w:t>
      </w:r>
    </w:p>
    <w:p w:rsidR="0056564D" w:rsidRDefault="00C06CE3">
      <w:pPr>
        <w:pStyle w:val="Resolutiontext"/>
        <w:keepNext/>
        <w:keepLines w:val="0"/>
        <w:rPr>
          <w:lang w:eastAsia="ja-JP"/>
        </w:rPr>
      </w:pPr>
      <w:r>
        <w:t>ISO/IEC JTC 1/SC 27/WG 3 appoints the following acting liaison officer</w:t>
      </w:r>
      <w:r>
        <w:rPr>
          <w:lang w:eastAsia="ja-JP"/>
        </w:rPr>
        <w:t>s</w:t>
      </w:r>
      <w:r>
        <w:t xml:space="preserve"> through the end of the meeting:</w:t>
      </w:r>
    </w:p>
    <w:tbl>
      <w:tblPr>
        <w:tblW w:w="9634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471"/>
        <w:gridCol w:w="7163"/>
      </w:tblGrid>
      <w:tr w:rsidR="0056564D">
        <w:trPr>
          <w:tblHeader/>
        </w:trPr>
        <w:tc>
          <w:tcPr>
            <w:tcW w:w="2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Liaison Officer</w:t>
            </w:r>
          </w:p>
        </w:tc>
        <w:tc>
          <w:tcPr>
            <w:tcW w:w="7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Liaison Institution</w:t>
            </w:r>
          </w:p>
        </w:tc>
      </w:tr>
      <w:tr w:rsidR="0056564D">
        <w:tc>
          <w:tcPr>
            <w:tcW w:w="2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rFonts w:eastAsiaTheme="minorEastAsia"/>
              </w:rPr>
            </w:pPr>
            <w:r>
              <w:rPr>
                <w:rFonts w:eastAsiaTheme="minorEastAsia"/>
              </w:rPr>
              <w:t>Christian Noetzel</w:t>
            </w:r>
          </w:p>
        </w:tc>
        <w:tc>
          <w:tcPr>
            <w:tcW w:w="7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to SC 37</w:t>
            </w:r>
          </w:p>
        </w:tc>
      </w:tr>
      <w:tr w:rsidR="0056564D">
        <w:tc>
          <w:tcPr>
            <w:tcW w:w="2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rPr>
                <w:rFonts w:eastAsiaTheme="minorEastAsia"/>
              </w:rPr>
              <w:t>Caroli</w:t>
            </w:r>
            <w:r>
              <w:t>na Lavatelli</w:t>
            </w:r>
          </w:p>
        </w:tc>
        <w:tc>
          <w:tcPr>
            <w:tcW w:w="7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to GlobalPlatform</w:t>
            </w:r>
          </w:p>
        </w:tc>
      </w:tr>
    </w:tbl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rPr>
          <w:lang w:val="en-GB"/>
        </w:rPr>
        <w:t>Appointment of new Liaison Representatives</w:t>
      </w:r>
    </w:p>
    <w:p w:rsidR="0056564D" w:rsidRDefault="00C06CE3">
      <w:pPr>
        <w:pStyle w:val="Resolutiontext"/>
        <w:keepNext/>
        <w:keepLines w:val="0"/>
      </w:pPr>
      <w:r>
        <w:t>ISO/IEC JTC 1/SC 27/WG 3 appoints the following new liaison representatives:</w:t>
      </w:r>
    </w:p>
    <w:tbl>
      <w:tblPr>
        <w:tblW w:w="9639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552"/>
        <w:gridCol w:w="1437"/>
        <w:gridCol w:w="2900"/>
        <w:gridCol w:w="2750"/>
      </w:tblGrid>
      <w:tr w:rsidR="0056564D">
        <w:trPr>
          <w:tblHeader/>
        </w:trPr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Liaison Officer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From</w:t>
            </w:r>
          </w:p>
        </w:tc>
        <w:tc>
          <w:tcPr>
            <w:tcW w:w="2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</w:tcPr>
          <w:p w:rsidR="0056564D" w:rsidRDefault="00C06CE3">
            <w:pPr>
              <w:pStyle w:val="tabletitle"/>
              <w:rPr>
                <w:lang w:eastAsia="ja-JP"/>
              </w:rPr>
            </w:pPr>
            <w:r>
              <w:rPr>
                <w:lang w:eastAsia="ja-JP"/>
              </w:rPr>
              <w:t>To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</w:tcPr>
          <w:p w:rsidR="0056564D" w:rsidRDefault="00C06CE3">
            <w:pPr>
              <w:pStyle w:val="tabletitle"/>
              <w:rPr>
                <w:lang w:eastAsia="ja-JP"/>
              </w:rPr>
            </w:pPr>
            <w:r>
              <w:rPr>
                <w:lang w:eastAsia="ja-JP"/>
              </w:rPr>
              <w:t>Topic</w:t>
            </w:r>
          </w:p>
        </w:tc>
      </w:tr>
      <w:tr w:rsidR="0056564D"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Kwangwoo Lee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SC 27/WG 3</w:t>
            </w:r>
          </w:p>
        </w:tc>
        <w:tc>
          <w:tcPr>
            <w:tcW w:w="2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564D" w:rsidRDefault="00C06CE3">
            <w:pPr>
              <w:pStyle w:val="Tablecontent"/>
            </w:pPr>
            <w:r>
              <w:t>The Common Criteria Users Forum (CCUF)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564D" w:rsidRDefault="00C06CE3">
            <w:pPr>
              <w:pStyle w:val="Tablecontent"/>
            </w:pPr>
            <w:r>
              <w:t>All projects</w:t>
            </w:r>
          </w:p>
        </w:tc>
      </w:tr>
      <w:tr w:rsidR="0056564D"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Shaun Gilmore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SC 27/WG 3</w:t>
            </w:r>
          </w:p>
        </w:tc>
        <w:tc>
          <w:tcPr>
            <w:tcW w:w="2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564D" w:rsidRDefault="00C06CE3">
            <w:pPr>
              <w:pStyle w:val="Tablecontent"/>
            </w:pPr>
            <w:r>
              <w:t>SAFECode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564D" w:rsidRDefault="00C06CE3">
            <w:pPr>
              <w:pStyle w:val="Tablecontent"/>
            </w:pPr>
            <w:r>
              <w:t>All projects</w:t>
            </w:r>
          </w:p>
        </w:tc>
      </w:tr>
    </w:tbl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rPr>
          <w:lang w:val="en-GB"/>
        </w:rPr>
        <w:t xml:space="preserve">Appointment of Editors </w:t>
      </w:r>
    </w:p>
    <w:p w:rsidR="0056564D" w:rsidRDefault="00C06CE3">
      <w:pPr>
        <w:pStyle w:val="Resolutiontext"/>
        <w:keepNext/>
        <w:keepLines w:val="0"/>
        <w:rPr>
          <w:rFonts w:eastAsia="Malgun Gothic"/>
          <w:lang w:eastAsia="ko-KR"/>
        </w:rPr>
      </w:pPr>
      <w:r>
        <w:t>ISO/IEC JTC 1/SC 27/WG 3 appoints the following editors:</w:t>
      </w:r>
    </w:p>
    <w:tbl>
      <w:tblPr>
        <w:tblW w:w="9606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57"/>
        <w:gridCol w:w="1704"/>
        <w:gridCol w:w="5245"/>
      </w:tblGrid>
      <w:tr w:rsidR="0056564D">
        <w:trPr>
          <w:tblHeader/>
        </w:trPr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Editor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Project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  <w:rPr>
                <w:lang w:eastAsia="ja-JP"/>
              </w:rPr>
            </w:pPr>
            <w:r>
              <w:t>Title</w:t>
            </w:r>
          </w:p>
        </w:tc>
      </w:tr>
      <w:tr w:rsidR="0056564D"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Heebong Choi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23532-1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Requirements for the competence of IT security testing and evaluation laboratories – Part 1: Testing and evaluation for ISO/IEC 15408</w:t>
            </w:r>
          </w:p>
        </w:tc>
      </w:tr>
      <w:tr w:rsidR="0056564D"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00"/>
              </w:rPr>
            </w:pPr>
            <w:r>
              <w:t>Randall Easter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00"/>
              </w:rPr>
            </w:pPr>
            <w:r>
              <w:t>23532-2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Requirements for the competence of IT security testing and evaluation laboratories – Part 2: Testing for ISO/IEC 19790</w:t>
            </w:r>
          </w:p>
        </w:tc>
      </w:tr>
      <w:tr w:rsidR="0056564D"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Pr="00E625D0" w:rsidRDefault="00C06CE3">
            <w:pPr>
              <w:pStyle w:val="Tablecontent"/>
              <w:rPr>
                <w:shd w:val="clear" w:color="auto" w:fill="00FFFF"/>
                <w:lang w:val="es-ES"/>
              </w:rPr>
            </w:pPr>
            <w:r w:rsidRPr="00E625D0">
              <w:rPr>
                <w:shd w:val="clear" w:color="auto" w:fill="FFFFFF"/>
                <w:lang w:val="es-ES"/>
              </w:rPr>
              <w:t>Fiona Pattinson</w:t>
            </w:r>
          </w:p>
          <w:p w:rsidR="0056564D" w:rsidRPr="00E625D0" w:rsidRDefault="00C06CE3">
            <w:pPr>
              <w:pStyle w:val="Tablecontent"/>
              <w:rPr>
                <w:shd w:val="clear" w:color="auto" w:fill="00FFFF"/>
                <w:lang w:val="es-ES"/>
              </w:rPr>
            </w:pPr>
            <w:r w:rsidRPr="00E625D0">
              <w:rPr>
                <w:shd w:val="clear" w:color="auto" w:fill="FFFFFF"/>
                <w:lang w:val="es-ES"/>
              </w:rPr>
              <w:t>Guillaume Tétu #</w:t>
            </w:r>
          </w:p>
          <w:p w:rsidR="0056564D" w:rsidRPr="00E625D0" w:rsidRDefault="00C06CE3">
            <w:pPr>
              <w:pStyle w:val="Tablecontent"/>
              <w:rPr>
                <w:shd w:val="clear" w:color="auto" w:fill="00FFFF"/>
                <w:lang w:val="es-ES"/>
              </w:rPr>
            </w:pPr>
            <w:r w:rsidRPr="00E625D0">
              <w:rPr>
                <w:shd w:val="clear" w:color="auto" w:fill="FFFFFF"/>
                <w:lang w:val="es-ES"/>
              </w:rPr>
              <w:lastRenderedPageBreak/>
              <w:t>Carolina Lavatelli #</w:t>
            </w:r>
          </w:p>
          <w:p w:rsidR="0056564D" w:rsidRDefault="00C06CE3">
            <w:pPr>
              <w:pStyle w:val="Tablecontent"/>
              <w:rPr>
                <w:shd w:val="clear" w:color="auto" w:fill="00FFFF"/>
              </w:rPr>
            </w:pPr>
            <w:r>
              <w:rPr>
                <w:shd w:val="clear" w:color="auto" w:fill="FFFFFF"/>
              </w:rPr>
              <w:t>Elżbieta Andrukiewicz #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15408-1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Evaluation criteria for IT security – Part 1: Introduction and general model</w:t>
            </w:r>
          </w:p>
        </w:tc>
      </w:tr>
    </w:tbl>
    <w:p w:rsidR="0056564D" w:rsidRDefault="00C06CE3">
      <w:pPr>
        <w:pStyle w:val="Resolutiontext"/>
        <w:jc w:val="left"/>
        <w:rPr>
          <w:sz w:val="22"/>
          <w:szCs w:val="22"/>
          <w:lang w:eastAsia="ja-JP"/>
        </w:rPr>
      </w:pPr>
      <w:r>
        <w:rPr>
          <w:sz w:val="22"/>
          <w:szCs w:val="22"/>
        </w:rPr>
        <w:lastRenderedPageBreak/>
        <w:t># co-</w:t>
      </w:r>
      <w:r>
        <w:rPr>
          <w:sz w:val="22"/>
          <w:szCs w:val="22"/>
          <w:lang w:eastAsia="ja-JP"/>
        </w:rPr>
        <w:t>editor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/>
        </w:rPr>
      </w:pPr>
      <w:r>
        <w:rPr>
          <w:lang w:val="en-GB"/>
        </w:rPr>
        <w:t xml:space="preserve">Appointment of Rapporteurs </w:t>
      </w:r>
    </w:p>
    <w:p w:rsidR="0056564D" w:rsidRDefault="00C06CE3">
      <w:pPr>
        <w:pStyle w:val="Resolutiontext"/>
        <w:keepNext/>
        <w:keepLines w:val="0"/>
        <w:rPr>
          <w:rFonts w:eastAsia="Malgun Gothic"/>
          <w:lang w:eastAsia="ko-KR"/>
        </w:rPr>
      </w:pPr>
      <w:r>
        <w:t>ISO/IEC JTC 1/SC 27/WG 3 appoints the following rapporteurs:</w:t>
      </w:r>
    </w:p>
    <w:tbl>
      <w:tblPr>
        <w:tblW w:w="9351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60"/>
        <w:gridCol w:w="6691"/>
      </w:tblGrid>
      <w:tr w:rsidR="0056564D">
        <w:trPr>
          <w:tblHeader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Rapporteur</w:t>
            </w:r>
          </w:p>
        </w:tc>
        <w:tc>
          <w:tcPr>
            <w:tcW w:w="6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  <w:rPr>
                <w:lang w:eastAsia="ja-JP"/>
              </w:rPr>
            </w:pPr>
            <w:r>
              <w:t>Title</w:t>
            </w:r>
          </w:p>
        </w:tc>
      </w:tr>
      <w:tr w:rsidR="0056564D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David Martin</w:t>
            </w:r>
          </w:p>
          <w:p w:rsidR="0056564D" w:rsidRDefault="00C06CE3">
            <w:pPr>
              <w:pStyle w:val="Tablecontent"/>
            </w:pPr>
            <w:r>
              <w:t>Luc Poulin</w:t>
            </w:r>
          </w:p>
          <w:p w:rsidR="0056564D" w:rsidRDefault="00C06CE3">
            <w:pPr>
              <w:pStyle w:val="Tablecontent"/>
            </w:pPr>
            <w:r>
              <w:t>Fiona Pattinson #</w:t>
            </w:r>
          </w:p>
          <w:p w:rsidR="0056564D" w:rsidRDefault="00C06CE3">
            <w:pPr>
              <w:pStyle w:val="Tablecontent"/>
            </w:pPr>
            <w:r>
              <w:t>Christian Noetzel #</w:t>
            </w:r>
          </w:p>
        </w:tc>
        <w:tc>
          <w:tcPr>
            <w:tcW w:w="6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Identifying potential overlap and/or re-use between WG3 security assurance standards and other SC27 standards</w:t>
            </w:r>
          </w:p>
        </w:tc>
      </w:tr>
      <w:tr w:rsidR="0056564D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Pr="00E625D0" w:rsidRDefault="00C06CE3">
            <w:pPr>
              <w:pStyle w:val="Tablecontent"/>
              <w:rPr>
                <w:lang w:val="es-ES"/>
              </w:rPr>
            </w:pPr>
            <w:r w:rsidRPr="00E625D0">
              <w:rPr>
                <w:lang w:val="es-ES"/>
              </w:rPr>
              <w:t>Yan Sun</w:t>
            </w:r>
          </w:p>
          <w:p w:rsidR="0056564D" w:rsidRPr="00E625D0" w:rsidRDefault="00C06CE3">
            <w:pPr>
              <w:pStyle w:val="Tablecontent"/>
              <w:rPr>
                <w:lang w:val="es-ES"/>
              </w:rPr>
            </w:pPr>
            <w:r w:rsidRPr="00E625D0">
              <w:rPr>
                <w:lang w:val="es-ES"/>
              </w:rPr>
              <w:t>Claire Vishik #</w:t>
            </w:r>
          </w:p>
          <w:p w:rsidR="0056564D" w:rsidRPr="00E625D0" w:rsidRDefault="00C06CE3">
            <w:pPr>
              <w:pStyle w:val="Tablecontent"/>
              <w:rPr>
                <w:lang w:val="es-ES"/>
              </w:rPr>
            </w:pPr>
            <w:r w:rsidRPr="00E625D0">
              <w:rPr>
                <w:lang w:val="es-ES"/>
              </w:rPr>
              <w:t>Marcello Balduccini # *</w:t>
            </w:r>
          </w:p>
        </w:tc>
        <w:tc>
          <w:tcPr>
            <w:tcW w:w="6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Guidelines for ICT Trustworthiness Assessment Framework</w:t>
            </w:r>
          </w:p>
        </w:tc>
      </w:tr>
    </w:tbl>
    <w:p w:rsidR="0056564D" w:rsidRDefault="00C06CE3">
      <w:pPr>
        <w:pStyle w:val="Resolutiontext"/>
        <w:jc w:val="left"/>
      </w:pPr>
      <w:r>
        <w:rPr>
          <w:sz w:val="22"/>
          <w:szCs w:val="22"/>
        </w:rPr>
        <w:t># co-</w:t>
      </w:r>
      <w:r>
        <w:t>rapporteur</w:t>
      </w:r>
    </w:p>
    <w:p w:rsidR="0056564D" w:rsidRDefault="00C06CE3">
      <w:pPr>
        <w:pStyle w:val="Resolutiontext"/>
        <w:jc w:val="left"/>
        <w:rPr>
          <w:sz w:val="22"/>
          <w:szCs w:val="22"/>
        </w:rPr>
      </w:pPr>
      <w:r>
        <w:rPr>
          <w:szCs w:val="22"/>
        </w:rPr>
        <w:t>*</w:t>
      </w:r>
      <w:r>
        <w:rPr>
          <w:sz w:val="22"/>
          <w:szCs w:val="22"/>
        </w:rPr>
        <w:t xml:space="preserve"> subject to NB approval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/>
        </w:rPr>
      </w:pPr>
      <w:r>
        <w:rPr>
          <w:lang w:val="en-GB"/>
        </w:rPr>
        <w:t>Extension of WG Study Periods</w:t>
      </w:r>
    </w:p>
    <w:p w:rsidR="0056564D" w:rsidRDefault="00C06CE3">
      <w:pPr>
        <w:pStyle w:val="Resolutiontext"/>
        <w:keepLines w:val="0"/>
      </w:pPr>
      <w:r>
        <w:t>ISO/IEC JTC 1/SC 27/WG 3 requests its Secretariat to take appropriate actions for the extension of the Study Periods listed below for another six-month period.</w:t>
      </w:r>
    </w:p>
    <w:tbl>
      <w:tblPr>
        <w:tblW w:w="9558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48"/>
        <w:gridCol w:w="5040"/>
        <w:gridCol w:w="2970"/>
      </w:tblGrid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jc w:val="both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jc w:val="both"/>
              <w:rPr>
                <w:b/>
              </w:rPr>
            </w:pPr>
            <w:r>
              <w:rPr>
                <w:rFonts w:eastAsia="Malgun Gothic"/>
                <w:b/>
                <w:lang w:eastAsia="ko-KR"/>
              </w:rPr>
              <w:t>Title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jc w:val="both"/>
              <w:rPr>
                <w:b/>
              </w:rPr>
            </w:pPr>
            <w:r>
              <w:rPr>
                <w:b/>
              </w:rPr>
              <w:t>Rapporteur</w:t>
            </w:r>
          </w:p>
        </w:tc>
      </w:tr>
      <w:tr w:rsidR="0056564D" w:rsidRPr="00FA248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N1648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Guidelines for ICT Trustworthiness Assessment Framework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Pr="00E625D0" w:rsidRDefault="00C06CE3">
            <w:pPr>
              <w:pStyle w:val="Tablecontent"/>
              <w:rPr>
                <w:lang w:val="es-ES"/>
              </w:rPr>
            </w:pPr>
            <w:r w:rsidRPr="00E625D0">
              <w:rPr>
                <w:lang w:val="es-ES"/>
              </w:rPr>
              <w:t>Yan Sun</w:t>
            </w:r>
          </w:p>
          <w:p w:rsidR="0056564D" w:rsidRPr="00E625D0" w:rsidRDefault="00C06CE3">
            <w:pPr>
              <w:pStyle w:val="Tablecontent"/>
              <w:rPr>
                <w:lang w:val="es-ES"/>
              </w:rPr>
            </w:pPr>
            <w:r w:rsidRPr="00E625D0">
              <w:rPr>
                <w:lang w:val="es-ES"/>
              </w:rPr>
              <w:t>Claire Vishik #</w:t>
            </w:r>
          </w:p>
          <w:p w:rsidR="0056564D" w:rsidRPr="00E625D0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val="es-ES" w:eastAsia="ja-JP"/>
              </w:rPr>
            </w:pPr>
            <w:r w:rsidRPr="00E625D0">
              <w:rPr>
                <w:lang w:val="es-ES"/>
              </w:rPr>
              <w:t>Marcello Balduccini # *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N1513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Identifying potential overlap and/or re-use between WG3 security assurance standards and other SC27 standards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David Martin</w:t>
            </w:r>
          </w:p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Luc Poulin</w:t>
            </w:r>
          </w:p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Fiona Pattinson #</w:t>
            </w:r>
          </w:p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Christian Noetzel #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N1646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Security properties, test and evaluation guidance for white box cryptography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 xml:space="preserve">Sylvain Guilley  </w:t>
            </w:r>
          </w:p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Yousung Kang #</w:t>
            </w:r>
          </w:p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Jihoon CHO #</w:t>
            </w:r>
          </w:p>
        </w:tc>
      </w:tr>
    </w:tbl>
    <w:p w:rsidR="0056564D" w:rsidRDefault="00C06CE3">
      <w:pPr>
        <w:pStyle w:val="Resolutiontext"/>
        <w:jc w:val="left"/>
        <w:rPr>
          <w:sz w:val="22"/>
          <w:szCs w:val="22"/>
        </w:rPr>
      </w:pPr>
      <w:r>
        <w:rPr>
          <w:sz w:val="22"/>
          <w:szCs w:val="22"/>
        </w:rPr>
        <w:t># co-rapporteur</w:t>
      </w:r>
    </w:p>
    <w:p w:rsidR="0056564D" w:rsidRDefault="00C06CE3">
      <w:pPr>
        <w:pStyle w:val="Resolutiontext"/>
        <w:jc w:val="left"/>
        <w:rPr>
          <w:sz w:val="22"/>
          <w:szCs w:val="22"/>
        </w:rPr>
      </w:pPr>
      <w:r>
        <w:rPr>
          <w:szCs w:val="22"/>
        </w:rPr>
        <w:t>*</w:t>
      </w:r>
      <w:r>
        <w:rPr>
          <w:sz w:val="22"/>
          <w:szCs w:val="22"/>
        </w:rPr>
        <w:t xml:space="preserve"> subject to NB approval</w:t>
      </w:r>
    </w:p>
    <w:p w:rsidR="0056564D" w:rsidRDefault="00C06CE3">
      <w:pPr>
        <w:rPr>
          <w:rFonts w:ascii="Arial" w:hAnsi="Arial"/>
          <w:b/>
          <w:sz w:val="24"/>
        </w:rPr>
      </w:pPr>
      <w:r>
        <w:br w:type="page"/>
      </w: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/>
        </w:rPr>
      </w:pPr>
      <w:r>
        <w:rPr>
          <w:lang w:val="en-GB"/>
        </w:rPr>
        <w:lastRenderedPageBreak/>
        <w:t>Termination of WG Study Periods</w:t>
      </w:r>
    </w:p>
    <w:p w:rsidR="0056564D" w:rsidRDefault="00C06CE3">
      <w:pPr>
        <w:pStyle w:val="Resolutiontext"/>
        <w:keepLines w:val="0"/>
      </w:pPr>
      <w:r>
        <w:t>ISO/IEC JTC 1/SC 27/WG 3 requests its Secretariat to take an appropriate action for the termination of the Study Period listed below.</w:t>
      </w:r>
    </w:p>
    <w:tbl>
      <w:tblPr>
        <w:tblW w:w="9558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48"/>
        <w:gridCol w:w="5040"/>
        <w:gridCol w:w="2970"/>
      </w:tblGrid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jc w:val="both"/>
              <w:rPr>
                <w:b/>
              </w:rPr>
            </w:pPr>
            <w:r>
              <w:rPr>
                <w:b/>
              </w:rPr>
              <w:t>Document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jc w:val="both"/>
              <w:rPr>
                <w:b/>
              </w:rPr>
            </w:pPr>
            <w:r>
              <w:rPr>
                <w:rFonts w:eastAsia="Malgun Gothic"/>
                <w:b/>
                <w:lang w:eastAsia="ko-KR"/>
              </w:rPr>
              <w:t>Title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jc w:val="both"/>
              <w:rPr>
                <w:b/>
              </w:rPr>
            </w:pPr>
            <w:r>
              <w:rPr>
                <w:b/>
              </w:rPr>
              <w:t>Rapporteur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N1587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Introduction of new assurance requirements in ISO/IEC 15408-3 and evaluation methodology in ISO/IEC 18045 covering patch management and deployment activities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François Guérin</w:t>
            </w:r>
          </w:p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Sebastian Fritsch #</w:t>
            </w:r>
          </w:p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Tyrone Stodart #</w:t>
            </w:r>
          </w:p>
        </w:tc>
      </w:tr>
      <w:tr w:rsidR="0056564D" w:rsidRPr="00FA2489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N1583</w:t>
            </w:r>
          </w:p>
        </w:tc>
        <w:tc>
          <w:tcPr>
            <w:tcW w:w="5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Security requirements, test and evaluation methods for quantum key distribution</w:t>
            </w:r>
          </w:p>
        </w:tc>
        <w:tc>
          <w:tcPr>
            <w:tcW w:w="2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Pr="00E625D0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val="es-ES" w:eastAsia="ja-JP"/>
              </w:rPr>
            </w:pPr>
            <w:r w:rsidRPr="00E625D0">
              <w:rPr>
                <w:sz w:val="22"/>
                <w:szCs w:val="24"/>
                <w:lang w:val="es-ES" w:eastAsia="ja-JP"/>
              </w:rPr>
              <w:t>Hongsong Shi</w:t>
            </w:r>
          </w:p>
          <w:p w:rsidR="0056564D" w:rsidRPr="00E625D0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val="es-ES" w:eastAsia="ja-JP"/>
              </w:rPr>
            </w:pPr>
            <w:r w:rsidRPr="00E625D0">
              <w:rPr>
                <w:sz w:val="22"/>
                <w:szCs w:val="24"/>
                <w:lang w:val="es-ES" w:eastAsia="ja-JP"/>
              </w:rPr>
              <w:t>Jiajun Ma</w:t>
            </w:r>
          </w:p>
          <w:p w:rsidR="0056564D" w:rsidRPr="00E625D0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val="es-ES" w:eastAsia="ja-JP"/>
              </w:rPr>
            </w:pPr>
            <w:r w:rsidRPr="00E625D0">
              <w:rPr>
                <w:sz w:val="22"/>
                <w:szCs w:val="24"/>
                <w:lang w:val="es-ES" w:eastAsia="ja-JP"/>
              </w:rPr>
              <w:t>Gaëtan Pradel #</w:t>
            </w:r>
          </w:p>
        </w:tc>
      </w:tr>
    </w:tbl>
    <w:p w:rsidR="0056564D" w:rsidRDefault="00C06CE3">
      <w:pPr>
        <w:pStyle w:val="Resolutiontext"/>
        <w:jc w:val="left"/>
        <w:rPr>
          <w:sz w:val="22"/>
          <w:szCs w:val="22"/>
          <w:lang w:eastAsia="ja-JP"/>
        </w:rPr>
      </w:pPr>
      <w:r>
        <w:rPr>
          <w:sz w:val="22"/>
          <w:szCs w:val="22"/>
        </w:rPr>
        <w:t># co-rapporteur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 w:eastAsia="ja-JP"/>
        </w:rPr>
      </w:pPr>
      <w:r>
        <w:rPr>
          <w:lang w:eastAsia="ja-JP"/>
        </w:rPr>
        <w:t>Call for contribution</w:t>
      </w:r>
      <w:r>
        <w:rPr>
          <w:lang w:val="en-GB" w:eastAsia="ja-JP"/>
        </w:rPr>
        <w:t>s</w:t>
      </w:r>
    </w:p>
    <w:p w:rsidR="0056564D" w:rsidRDefault="00C06CE3">
      <w:pPr>
        <w:pStyle w:val="Resolutiontext"/>
      </w:pPr>
      <w:r>
        <w:t>ISO/IEC JTC 1/SC 27/WG 3 requests its Secretariat to circulate a call for expert participation and contributions for the following study periods. Submissions should reach the Secretariat by the due date identified below.</w:t>
      </w:r>
    </w:p>
    <w:tbl>
      <w:tblPr>
        <w:tblW w:w="932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27"/>
        <w:gridCol w:w="1980"/>
        <w:gridCol w:w="3831"/>
        <w:gridCol w:w="1984"/>
      </w:tblGrid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pStyle w:val="Resolutiontext"/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>Document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pStyle w:val="Resolutiontext"/>
              <w:rPr>
                <w:rFonts w:eastAsia="Malgun Gothic"/>
                <w:b/>
                <w:lang w:eastAsia="ko-KR"/>
              </w:rPr>
            </w:pPr>
            <w:r>
              <w:rPr>
                <w:rFonts w:eastAsia="Malgun Gothic"/>
                <w:b/>
                <w:lang w:eastAsia="ko-KR"/>
              </w:rPr>
              <w:t>Project</w:t>
            </w:r>
          </w:p>
        </w:tc>
        <w:tc>
          <w:tcPr>
            <w:tcW w:w="3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pStyle w:val="Resolutiontext"/>
              <w:rPr>
                <w:rFonts w:eastAsia="Malgun Gothic"/>
                <w:b/>
                <w:lang w:eastAsia="ko-KR"/>
              </w:rPr>
            </w:pPr>
            <w:r>
              <w:rPr>
                <w:rFonts w:eastAsia="Malgun Gothic"/>
                <w:b/>
                <w:lang w:eastAsia="ko-KR"/>
              </w:rPr>
              <w:t>Title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pStyle w:val="Resolutiontext"/>
              <w:rPr>
                <w:b/>
                <w:lang w:eastAsia="ja-JP"/>
              </w:rPr>
            </w:pPr>
            <w:r>
              <w:rPr>
                <w:b/>
                <w:lang w:eastAsia="ja-JP"/>
              </w:rPr>
              <w:t>To be sent to/by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N1648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Study Period</w:t>
            </w:r>
          </w:p>
        </w:tc>
        <w:tc>
          <w:tcPr>
            <w:tcW w:w="3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Guidelines for ICT Trustworthiness Assessment Framework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WG 3 Secr/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2019-02-28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N1513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Study Period</w:t>
            </w:r>
          </w:p>
        </w:tc>
        <w:tc>
          <w:tcPr>
            <w:tcW w:w="3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Identifying potential overlap and/or re-use between WG3 security assurance standards and other SC27 standards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WG 3 Secr/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2019-02-28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line="240" w:lineRule="exact"/>
              <w:jc w:val="both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N1646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WG 3 Study Period</w:t>
            </w:r>
          </w:p>
        </w:tc>
        <w:tc>
          <w:tcPr>
            <w:tcW w:w="3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Security properties, test and evaluation guidance for white box cryptography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WG 3 Secr/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2019-02-28</w:t>
            </w:r>
          </w:p>
        </w:tc>
      </w:tr>
    </w:tbl>
    <w:p w:rsidR="0056564D" w:rsidRPr="00E625D0" w:rsidRDefault="00C06CE3" w:rsidP="00E625D0">
      <w:pPr>
        <w:pStyle w:val="Titre1"/>
        <w:numPr>
          <w:ilvl w:val="0"/>
          <w:numId w:val="3"/>
        </w:numPr>
        <w:ind w:left="0" w:firstLine="0"/>
        <w:rPr>
          <w:lang w:eastAsia="ja-JP"/>
        </w:rPr>
      </w:pPr>
      <w:r w:rsidRPr="00E625D0">
        <w:rPr>
          <w:lang w:eastAsia="ja-JP"/>
        </w:rPr>
        <w:t>Preparation of Document</w:t>
      </w:r>
      <w:r w:rsidR="00FA2489">
        <w:rPr>
          <w:lang w:val="es-ES" w:eastAsia="ja-JP"/>
        </w:rPr>
        <w:t>s</w:t>
      </w:r>
    </w:p>
    <w:p w:rsidR="0056564D" w:rsidRDefault="00C06CE3">
      <w:pPr>
        <w:pStyle w:val="Resolutiontext"/>
      </w:pPr>
      <w:r>
        <w:t>ISO/IEC JTC 1/SC 27/WG 3 requests the editors of the project</w:t>
      </w:r>
      <w:r w:rsidR="00FA2489">
        <w:t>s</w:t>
      </w:r>
      <w:r>
        <w:t xml:space="preserve"> listed below to prepare 1</w:t>
      </w:r>
      <w:r>
        <w:rPr>
          <w:vertAlign w:val="superscript"/>
        </w:rPr>
        <w:t>st</w:t>
      </w:r>
      <w:r>
        <w:t xml:space="preserve"> WD for the project</w:t>
      </w:r>
      <w:r w:rsidR="00FA2489">
        <w:t>s</w:t>
      </w:r>
      <w:r>
        <w:t xml:space="preserve"> identified.</w:t>
      </w:r>
    </w:p>
    <w:tbl>
      <w:tblPr>
        <w:tblW w:w="9464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27"/>
        <w:gridCol w:w="2270"/>
        <w:gridCol w:w="4204"/>
        <w:gridCol w:w="1463"/>
      </w:tblGrid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Document</w:t>
            </w:r>
          </w:p>
        </w:tc>
        <w:tc>
          <w:tcPr>
            <w:tcW w:w="2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Project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Title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  <w:rPr>
                <w:sz w:val="24"/>
                <w:szCs w:val="24"/>
                <w:lang w:eastAsia="ja-JP"/>
              </w:rPr>
            </w:pPr>
            <w:r>
              <w:t>Due date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WG 3 N1637</w:t>
            </w:r>
          </w:p>
        </w:tc>
        <w:tc>
          <w:tcPr>
            <w:tcW w:w="2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23532-1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Requirements for the competence of IT security testing and evaluation laboratories – Part 1: Testing and evaluation for ISO/IEC 15408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WG 3 N1638</w:t>
            </w:r>
          </w:p>
        </w:tc>
        <w:tc>
          <w:tcPr>
            <w:tcW w:w="2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23532-2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Requirements for the competence of IT security testing and evaluation laboratories – Part 2: Testing for ISO/IEC 19790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</w:tr>
    </w:tbl>
    <w:p w:rsidR="00056B0A" w:rsidRDefault="00056B0A" w:rsidP="00056B0A">
      <w:pPr>
        <w:pStyle w:val="Default"/>
      </w:pPr>
    </w:p>
    <w:p w:rsidR="00056B0A" w:rsidRDefault="00056B0A">
      <w:pPr>
        <w:suppressAutoHyphens w:val="0"/>
        <w:rPr>
          <w:rFonts w:ascii="Arial" w:hAnsi="Arial"/>
          <w:b/>
          <w:sz w:val="24"/>
        </w:rPr>
      </w:pPr>
      <w:r>
        <w:br w:type="page"/>
      </w: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/>
        </w:rPr>
      </w:pPr>
      <w:r>
        <w:rPr>
          <w:lang w:val="en-GB"/>
        </w:rPr>
        <w:lastRenderedPageBreak/>
        <w:t xml:space="preserve">Updating of documents </w:t>
      </w:r>
    </w:p>
    <w:p w:rsidR="0056564D" w:rsidRDefault="00C06CE3">
      <w:pPr>
        <w:pStyle w:val="Resolutiontext"/>
        <w:keepLines w:val="0"/>
        <w:widowControl w:val="0"/>
      </w:pPr>
      <w:r>
        <w:t xml:space="preserve">ISO/IEC JTC 1/SC 27/WG </w:t>
      </w:r>
      <w:r>
        <w:rPr>
          <w:lang w:eastAsia="ja-JP"/>
        </w:rPr>
        <w:t>3</w:t>
      </w:r>
      <w:r>
        <w:t xml:space="preserve"> requests the Project Editors / Co-Editors / Rapporteurs of the projects</w:t>
      </w:r>
      <w:r>
        <w:rPr>
          <w:lang w:eastAsia="ja-JP"/>
        </w:rPr>
        <w:t xml:space="preserve"> </w:t>
      </w:r>
      <w:r>
        <w:t>identified below to update the following drafts and produce Dispositions of Comments in accordance with</w:t>
      </w:r>
      <w:r>
        <w:rPr>
          <w:lang w:eastAsia="ja-JP"/>
        </w:rPr>
        <w:t xml:space="preserve"> </w:t>
      </w:r>
      <w:r>
        <w:t xml:space="preserve">the instructions decided at the Working Group/editing meetings, and to send these documents to the </w:t>
      </w:r>
      <w:r>
        <w:rPr>
          <w:lang w:eastAsia="ja-JP"/>
        </w:rPr>
        <w:t xml:space="preserve">SC 27 </w:t>
      </w:r>
      <w:r w:rsidR="00B241FE">
        <w:rPr>
          <w:lang w:eastAsia="ja-JP"/>
        </w:rPr>
        <w:t>and/</w:t>
      </w:r>
      <w:r>
        <w:rPr>
          <w:lang w:eastAsia="ja-JP"/>
        </w:rPr>
        <w:t xml:space="preserve">or </w:t>
      </w:r>
      <w:r>
        <w:t xml:space="preserve">WG </w:t>
      </w:r>
      <w:r>
        <w:rPr>
          <w:lang w:eastAsia="ja-JP"/>
        </w:rPr>
        <w:t xml:space="preserve">3 </w:t>
      </w:r>
      <w:r>
        <w:t>Secretariat by the due dates.</w:t>
      </w:r>
    </w:p>
    <w:tbl>
      <w:tblPr>
        <w:tblW w:w="9558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48"/>
        <w:gridCol w:w="2104"/>
        <w:gridCol w:w="2975"/>
        <w:gridCol w:w="1700"/>
        <w:gridCol w:w="1231"/>
      </w:tblGrid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widowControl w:val="0"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  <w:jc w:val="both"/>
            </w:pPr>
            <w:r>
              <w:rPr>
                <w:b/>
              </w:rPr>
              <w:t>Document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widowControl w:val="0"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  <w:jc w:val="both"/>
            </w:pPr>
            <w:r>
              <w:rPr>
                <w:b/>
              </w:rPr>
              <w:t>Project No.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widowControl w:val="0"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  <w:jc w:val="both"/>
            </w:pPr>
            <w:r>
              <w:rPr>
                <w:b/>
              </w:rPr>
              <w:t>Title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widowControl w:val="0"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  <w:jc w:val="both"/>
            </w:pPr>
            <w:r>
              <w:rPr>
                <w:b/>
              </w:rPr>
              <w:t>To be sent to/by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auto"/>
            <w:tcMar>
              <w:left w:w="73" w:type="dxa"/>
            </w:tcMar>
          </w:tcPr>
          <w:p w:rsidR="0056564D" w:rsidRDefault="00C06CE3">
            <w:pPr>
              <w:widowControl w:val="0"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  <w:jc w:val="both"/>
            </w:pPr>
            <w:r>
              <w:rPr>
                <w:b/>
              </w:rPr>
              <w:t xml:space="preserve">DoC </w:t>
            </w:r>
            <w:r>
              <w:rPr>
                <w:b/>
              </w:rPr>
              <w:br/>
              <w:t>Doc. No.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 N18803</w:t>
            </w:r>
          </w:p>
          <w:p w:rsidR="0056564D" w:rsidRDefault="0056564D">
            <w:pPr>
              <w:pStyle w:val="Tablecontent"/>
              <w:widowControl w:val="0"/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15408-1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Evaluation criteria for IT security – Part 1: Introduction and general model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</w:t>
            </w:r>
          </w:p>
          <w:p w:rsidR="0056564D" w:rsidRDefault="00C06CE3">
            <w:pPr>
              <w:pStyle w:val="Tablecontent"/>
              <w:widowControl w:val="0"/>
            </w:pPr>
            <w:r>
              <w:t>N18802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 N18804</w:t>
            </w:r>
          </w:p>
          <w:p w:rsidR="0056564D" w:rsidRDefault="0056564D">
            <w:pPr>
              <w:pStyle w:val="Tablecontent"/>
              <w:widowControl w:val="0"/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15408-2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Evaluation criteria for IT security – Part 2: Security functional components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3766C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C06CE3">
              <w:rPr>
                <w:shd w:val="clear" w:color="auto" w:fill="FFFFFF"/>
              </w:rPr>
              <w:t xml:space="preserve"> 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</w:t>
            </w:r>
          </w:p>
          <w:p w:rsidR="0056564D" w:rsidRDefault="00C06CE3">
            <w:pPr>
              <w:pStyle w:val="Tablecontent"/>
              <w:widowControl w:val="0"/>
            </w:pPr>
            <w:r>
              <w:t>N18802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 N18805</w:t>
            </w:r>
          </w:p>
          <w:p w:rsidR="0056564D" w:rsidRDefault="0056564D">
            <w:pPr>
              <w:pStyle w:val="Tablecontent"/>
              <w:widowControl w:val="0"/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15408-3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Evaluation criteria for IT security – Part 3: Security assurance components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3766C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C06CE3">
              <w:rPr>
                <w:shd w:val="clear" w:color="auto" w:fill="FFFFFF"/>
              </w:rPr>
              <w:t xml:space="preserve"> 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</w:t>
            </w:r>
          </w:p>
          <w:p w:rsidR="0056564D" w:rsidRDefault="00C06CE3">
            <w:pPr>
              <w:pStyle w:val="Tablecontent"/>
              <w:widowControl w:val="0"/>
            </w:pPr>
            <w:r>
              <w:t>N18802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 N18806</w:t>
            </w:r>
          </w:p>
          <w:p w:rsidR="0056564D" w:rsidRDefault="0056564D">
            <w:pPr>
              <w:pStyle w:val="Tablecontent"/>
              <w:widowControl w:val="0"/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15408-4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Evaluation criteria for IT security – Part 4: Framework for the specification of evaluation methods and activities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</w:t>
            </w:r>
          </w:p>
          <w:p w:rsidR="0056564D" w:rsidRDefault="00C06CE3">
            <w:pPr>
              <w:pStyle w:val="Tablecontent"/>
              <w:widowControl w:val="0"/>
            </w:pPr>
            <w:r>
              <w:t>N18802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 N18807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15408-5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Evaluation criteria for IT security – Part 5: Pre-defined packages of security requirements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</w:t>
            </w:r>
          </w:p>
          <w:p w:rsidR="0056564D" w:rsidRDefault="00C06CE3">
            <w:pPr>
              <w:pStyle w:val="Tablecontent"/>
              <w:widowControl w:val="0"/>
            </w:pPr>
            <w:r>
              <w:t>N18802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 N18808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18045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Methodology for IT security evaluation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</w:pPr>
            <w:r>
              <w:t>SC 27</w:t>
            </w:r>
          </w:p>
          <w:p w:rsidR="0056564D" w:rsidRDefault="00C06CE3">
            <w:pPr>
              <w:pStyle w:val="Tablecontent"/>
              <w:widowControl w:val="0"/>
            </w:pPr>
            <w:r>
              <w:t>N18802</w:t>
            </w:r>
          </w:p>
        </w:tc>
      </w:tr>
    </w:tbl>
    <w:p w:rsidR="0056564D" w:rsidRDefault="0056564D">
      <w:pPr>
        <w:pStyle w:val="Resolutiontext"/>
        <w:keepNext/>
      </w:pPr>
    </w:p>
    <w:tbl>
      <w:tblPr>
        <w:tblW w:w="9558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48"/>
        <w:gridCol w:w="2104"/>
        <w:gridCol w:w="2975"/>
        <w:gridCol w:w="1700"/>
        <w:gridCol w:w="1231"/>
      </w:tblGrid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SC27 N18815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  <w:rPr>
                <w:shd w:val="clear" w:color="auto" w:fill="99FF99"/>
              </w:rPr>
            </w:pPr>
            <w:r>
              <w:t>19989-1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  <w:rPr>
                <w:shd w:val="clear" w:color="auto" w:fill="99FF99"/>
              </w:rPr>
            </w:pPr>
            <w:r>
              <w:t>Criteria and methodology for security evaluation of biometric systems – Part 1:  framework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99FF99"/>
              </w:rPr>
            </w:pPr>
            <w:r>
              <w:t>SC 27</w:t>
            </w:r>
            <w:r w:rsidR="003766C3">
              <w:t xml:space="preserve"> </w:t>
            </w:r>
            <w: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99FF99"/>
              </w:rPr>
            </w:pPr>
            <w: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  <w:rPr>
                <w:shd w:val="clear" w:color="auto" w:fill="99FF99"/>
              </w:rPr>
            </w:pPr>
            <w:r>
              <w:t>SC 27 N18814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SC27 N18929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19989-2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Criteria and methodology for security evaluation of biometric systems – Part 2:  biometric recognition performance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WG 3 N1621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SC27 N18930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 xml:space="preserve">19989-3 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Criteria and methodology for security evaluation of biometric systems – Part 3:  presentation attack detection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WG 3 N1622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N18817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20085-2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keepNext/>
              <w:keepLines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</w:pPr>
            <w:r>
              <w:rPr>
                <w:sz w:val="22"/>
                <w:szCs w:val="24"/>
                <w:lang w:eastAsia="ja-JP"/>
              </w:rPr>
              <w:t xml:space="preserve">Test tool requirements and test tool calibration methods for use in testing non-invasive attack mitigation techniques in cryptographic modules </w:t>
            </w:r>
            <w:r>
              <w:t>–</w:t>
            </w:r>
            <w:r>
              <w:rPr>
                <w:sz w:val="22"/>
                <w:szCs w:val="24"/>
                <w:lang w:eastAsia="ja-JP"/>
              </w:rPr>
              <w:t xml:space="preserve"> Part 2: Test calibration methods and apparatus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N18816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N18927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20543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keepNext/>
              <w:keepLines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</w:pPr>
            <w:r>
              <w:rPr>
                <w:sz w:val="22"/>
                <w:szCs w:val="24"/>
                <w:lang w:eastAsia="ja-JP"/>
              </w:rPr>
              <w:t>Test and analysis methods for random bit generators within ISO/IEC 19790 and ISO/IEC 15408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8844D2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N18926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N18819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20897-1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keepNext/>
              <w:keepLines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</w:pPr>
            <w:r>
              <w:rPr>
                <w:sz w:val="22"/>
                <w:szCs w:val="24"/>
                <w:lang w:eastAsia="ja-JP"/>
              </w:rPr>
              <w:t xml:space="preserve">Security requirements and test methods for physically unclonable functions for generating non-stored security parameters </w:t>
            </w:r>
            <w:r>
              <w:t>–</w:t>
            </w:r>
            <w:r>
              <w:rPr>
                <w:sz w:val="22"/>
                <w:szCs w:val="24"/>
                <w:lang w:eastAsia="ja-JP"/>
              </w:rPr>
              <w:t xml:space="preserve"> Part 1: Security requirements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SC 27</w:t>
            </w:r>
            <w:r w:rsidR="003766C3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N18818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WG 3 N1631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20897-2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keepNext/>
              <w:keepLines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</w:pPr>
            <w:r>
              <w:rPr>
                <w:sz w:val="22"/>
                <w:szCs w:val="24"/>
                <w:lang w:eastAsia="ja-JP"/>
              </w:rPr>
              <w:t xml:space="preserve">Security requirements and test methods for physically unclonable functions for generating non-stored security parameters </w:t>
            </w:r>
            <w:r>
              <w:t>–</w:t>
            </w:r>
            <w:r>
              <w:rPr>
                <w:sz w:val="22"/>
                <w:szCs w:val="24"/>
                <w:lang w:eastAsia="ja-JP"/>
              </w:rPr>
              <w:t xml:space="preserve"> Part 2: Test and evaluation methods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WG 3 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WG 3 N1630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WG 3 N1633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22216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Introductory guidance on evaluation for IT security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WG 3 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N18802</w:t>
            </w:r>
          </w:p>
        </w:tc>
      </w:tr>
      <w:tr w:rsidR="0056564D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N18810</w:t>
            </w:r>
          </w:p>
          <w:p w:rsidR="0056564D" w:rsidRDefault="00C06CE3">
            <w:pPr>
              <w:pStyle w:val="Tablecontent"/>
            </w:pPr>
            <w:r>
              <w:t>WG 3 N1624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56564D">
            <w:pPr>
              <w:pStyle w:val="Tablecontent"/>
              <w:keepNext/>
              <w:keepLines/>
            </w:pP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WG 3 Roadmap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WG 3 Secr.</w:t>
            </w:r>
          </w:p>
          <w:p w:rsidR="0056564D" w:rsidRDefault="00C06CE3">
            <w:pPr>
              <w:pStyle w:val="Tablecontent"/>
              <w:widowControl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2018-12-21</w:t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WG 3 N1623</w:t>
            </w:r>
          </w:p>
        </w:tc>
      </w:tr>
    </w:tbl>
    <w:p w:rsidR="0056564D" w:rsidRDefault="0056564D">
      <w:pPr>
        <w:pStyle w:val="Corpsdetexte"/>
        <w:ind w:left="283" w:hanging="283"/>
        <w:rPr>
          <w:rFonts w:ascii="Times New Roman" w:hAnsi="Times New Roman"/>
          <w:color w:val="800000"/>
        </w:rPr>
      </w:pPr>
    </w:p>
    <w:p w:rsidR="0056564D" w:rsidRDefault="0056564D">
      <w:pPr>
        <w:pStyle w:val="Corpsdetexte"/>
        <w:ind w:left="283" w:hanging="283"/>
        <w:rPr>
          <w:rFonts w:ascii="Times New Roman" w:hAnsi="Times New Roman"/>
          <w:color w:val="800000"/>
        </w:rPr>
      </w:pPr>
    </w:p>
    <w:p w:rsidR="0056564D" w:rsidRDefault="00C06CE3">
      <w:pPr>
        <w:pStyle w:val="Titre1"/>
        <w:numPr>
          <w:ilvl w:val="0"/>
          <w:numId w:val="3"/>
        </w:numPr>
        <w:ind w:left="0" w:firstLine="0"/>
        <w:rPr>
          <w:lang w:val="en-GB"/>
        </w:rPr>
      </w:pPr>
      <w:r>
        <w:rPr>
          <w:lang w:val="en-GB"/>
        </w:rPr>
        <w:lastRenderedPageBreak/>
        <w:t>Documents for Study and Comment</w:t>
      </w:r>
    </w:p>
    <w:p w:rsidR="0056564D" w:rsidRDefault="00C06CE3">
      <w:pPr>
        <w:pStyle w:val="Resolutiontext"/>
        <w:keepNext/>
        <w:rPr>
          <w:rFonts w:eastAsia="Malgun Gothic"/>
          <w:lang w:eastAsia="ko-KR"/>
        </w:rPr>
      </w:pPr>
      <w:r>
        <w:t>ISO/IEC JTC 1/</w:t>
      </w:r>
      <w:r>
        <w:rPr>
          <w:lang w:eastAsia="ja-JP"/>
        </w:rPr>
        <w:t>SC 27/</w:t>
      </w:r>
      <w:r>
        <w:t xml:space="preserve">WG 3 requests its Secretariat to circulate the following documents to </w:t>
      </w:r>
      <w:r>
        <w:rPr>
          <w:lang w:eastAsia="ja-JP"/>
        </w:rPr>
        <w:t>experts</w:t>
      </w:r>
      <w:r>
        <w:t xml:space="preserve"> for study and comment</w:t>
      </w:r>
      <w:r>
        <w:rPr>
          <w:lang w:eastAsia="ja-JP"/>
        </w:rPr>
        <w:t>:</w:t>
      </w:r>
      <w:r>
        <w:t xml:space="preserve"> </w:t>
      </w:r>
    </w:p>
    <w:tbl>
      <w:tblPr>
        <w:tblW w:w="9464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27"/>
        <w:gridCol w:w="2128"/>
        <w:gridCol w:w="4346"/>
        <w:gridCol w:w="1463"/>
      </w:tblGrid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Document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Project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Title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  <w:rPr>
                <w:sz w:val="24"/>
                <w:szCs w:val="24"/>
                <w:lang w:eastAsia="ja-JP"/>
              </w:rPr>
            </w:pPr>
            <w:r>
              <w:t>Comments Due date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WG 3 N1631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20897-2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 xml:space="preserve">Security requirements and test methods for physically unclonable functions for generating non-stored security parameters – Part 2: Test and evaluation methods 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2019-02-21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WG 3 N1633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22216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Introductory guidance on evaluation for IT security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2019-02-21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WG 3 N1637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23532-1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Requirements for the competence of IT security testing and evaluation laboratories – Part 1: Testing and evaluation for ISO/IEC 15408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2019-02-21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WG 3 N1638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23532-2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Requirements for the competence of IT security testing and evaluation laboratories – Part 2: Testing for ISO/IEC 19790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2019-02-21</w:t>
            </w:r>
          </w:p>
        </w:tc>
      </w:tr>
      <w:tr w:rsidR="0056564D"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SC 27 N18810</w:t>
            </w:r>
          </w:p>
          <w:p w:rsidR="0056564D" w:rsidRDefault="00C06CE3">
            <w:pPr>
              <w:pStyle w:val="Tablecontent"/>
            </w:pPr>
            <w:r>
              <w:t>WG 3 N1624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--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WG 3 Roadmap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2019-02-21</w:t>
            </w:r>
          </w:p>
        </w:tc>
      </w:tr>
    </w:tbl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rPr>
          <w:lang w:eastAsia="ja-JP"/>
        </w:rPr>
        <w:t>Document for 1st CD</w:t>
      </w:r>
    </w:p>
    <w:p w:rsidR="0056564D" w:rsidRDefault="00C06CE3">
      <w:pPr>
        <w:pStyle w:val="Resolutiontext"/>
        <w:keepNext/>
        <w:rPr>
          <w:szCs w:val="24"/>
        </w:rPr>
      </w:pPr>
      <w:r>
        <w:rPr>
          <w:szCs w:val="24"/>
        </w:rPr>
        <w:t xml:space="preserve">ISO/IEC JTC 1/SC 27/WG 3 requests </w:t>
      </w:r>
      <w:r>
        <w:rPr>
          <w:szCs w:val="24"/>
          <w:lang w:eastAsia="ja-JP"/>
        </w:rPr>
        <w:t>the SC 27</w:t>
      </w:r>
      <w:r>
        <w:rPr>
          <w:szCs w:val="24"/>
        </w:rPr>
        <w:t xml:space="preserve"> Secretariat to register and circulate the following document</w:t>
      </w:r>
      <w:r>
        <w:rPr>
          <w:szCs w:val="24"/>
          <w:lang w:eastAsia="ja-JP"/>
        </w:rPr>
        <w:t>s</w:t>
      </w:r>
      <w:r>
        <w:rPr>
          <w:szCs w:val="24"/>
        </w:rPr>
        <w:t xml:space="preserve"> as</w:t>
      </w:r>
      <w:r>
        <w:rPr>
          <w:szCs w:val="24"/>
          <w:lang w:eastAsia="ja-JP"/>
        </w:rPr>
        <w:t xml:space="preserve"> 1</w:t>
      </w:r>
      <w:r>
        <w:rPr>
          <w:szCs w:val="24"/>
          <w:vertAlign w:val="superscript"/>
          <w:lang w:eastAsia="ja-JP"/>
        </w:rPr>
        <w:t>st</w:t>
      </w:r>
      <w:r>
        <w:rPr>
          <w:szCs w:val="24"/>
          <w:lang w:eastAsia="ja-JP"/>
        </w:rPr>
        <w:t xml:space="preserve"> CD</w:t>
      </w:r>
      <w:r>
        <w:rPr>
          <w:szCs w:val="24"/>
        </w:rPr>
        <w:t xml:space="preserve"> to circulate for balloting. </w:t>
      </w:r>
    </w:p>
    <w:tbl>
      <w:tblPr>
        <w:tblW w:w="9356" w:type="dxa"/>
        <w:tblInd w:w="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54"/>
        <w:gridCol w:w="2266"/>
        <w:gridCol w:w="5536"/>
      </w:tblGrid>
      <w:tr w:rsidR="0056564D">
        <w:trPr>
          <w:cantSplit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Document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  <w:tabs>
                <w:tab w:val="right" w:pos="2052"/>
              </w:tabs>
            </w:pPr>
            <w:r>
              <w:t>Project</w:t>
            </w:r>
            <w:r>
              <w:tab/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Title</w:t>
            </w:r>
          </w:p>
        </w:tc>
      </w:tr>
      <w:tr w:rsidR="0056564D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00FFFF"/>
              </w:rPr>
            </w:pPr>
            <w:r>
              <w:rPr>
                <w:shd w:val="clear" w:color="auto" w:fill="FFFFFF"/>
              </w:rPr>
              <w:t>SC27 N18929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00FFFF"/>
              </w:rPr>
            </w:pPr>
            <w:r>
              <w:rPr>
                <w:shd w:val="clear" w:color="auto" w:fill="FFFFFF"/>
              </w:rPr>
              <w:t>19989-2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00FFFF"/>
              </w:rPr>
            </w:pPr>
            <w:r>
              <w:rPr>
                <w:shd w:val="clear" w:color="auto" w:fill="FFFFFF"/>
              </w:rPr>
              <w:t>Criteria and methodology for security evaluation of biometric systems – Part 2:  biometric recognition performance</w:t>
            </w:r>
          </w:p>
        </w:tc>
      </w:tr>
      <w:tr w:rsidR="0056564D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00FFFF"/>
              </w:rPr>
            </w:pPr>
            <w:r>
              <w:rPr>
                <w:shd w:val="clear" w:color="auto" w:fill="FFFFFF"/>
              </w:rPr>
              <w:t>SC27 N18930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00FFFF"/>
              </w:rPr>
            </w:pPr>
            <w:r>
              <w:rPr>
                <w:shd w:val="clear" w:color="auto" w:fill="FFFFFF"/>
              </w:rPr>
              <w:t xml:space="preserve">19989-3 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00FFFF"/>
              </w:rPr>
            </w:pPr>
            <w:r>
              <w:rPr>
                <w:shd w:val="clear" w:color="auto" w:fill="FFFFFF"/>
              </w:rPr>
              <w:t>Criteria and methodology for security evaluation of biometric systems – Part 3:  presentation attack detection</w:t>
            </w:r>
          </w:p>
        </w:tc>
      </w:tr>
    </w:tbl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t>Document for further CD</w:t>
      </w:r>
    </w:p>
    <w:p w:rsidR="0056564D" w:rsidRDefault="00C06CE3">
      <w:pPr>
        <w:pStyle w:val="Resolutiontext"/>
        <w:keepNext/>
        <w:rPr>
          <w:szCs w:val="24"/>
        </w:rPr>
      </w:pPr>
      <w:r>
        <w:rPr>
          <w:szCs w:val="24"/>
        </w:rPr>
        <w:t xml:space="preserve">ISO/IEC JTC 1/SC 27/WG 3 requests </w:t>
      </w:r>
      <w:r>
        <w:rPr>
          <w:szCs w:val="24"/>
          <w:lang w:eastAsia="ja-JP"/>
        </w:rPr>
        <w:t>the SC 27</w:t>
      </w:r>
      <w:r>
        <w:rPr>
          <w:szCs w:val="24"/>
        </w:rPr>
        <w:t xml:space="preserve"> Secretariat to circulate the following document</w:t>
      </w:r>
      <w:r>
        <w:rPr>
          <w:szCs w:val="24"/>
          <w:lang w:eastAsia="ja-JP"/>
        </w:rPr>
        <w:t>s</w:t>
      </w:r>
      <w:r>
        <w:rPr>
          <w:szCs w:val="24"/>
        </w:rPr>
        <w:t xml:space="preserve"> for balloting. </w:t>
      </w:r>
    </w:p>
    <w:tbl>
      <w:tblPr>
        <w:tblW w:w="9356" w:type="dxa"/>
        <w:tblInd w:w="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54"/>
        <w:gridCol w:w="2266"/>
        <w:gridCol w:w="5536"/>
      </w:tblGrid>
      <w:tr w:rsidR="0056564D">
        <w:trPr>
          <w:cantSplit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Document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  <w:tabs>
                <w:tab w:val="right" w:pos="2052"/>
              </w:tabs>
            </w:pPr>
            <w:r>
              <w:t>Project</w:t>
            </w:r>
            <w:r>
              <w:tab/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Title</w:t>
            </w:r>
          </w:p>
        </w:tc>
      </w:tr>
      <w:tr w:rsidR="0056564D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SC 27 N18817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20085-2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keepNext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 xml:space="preserve">Test tool requirements and test tool calibration methods for use in testing non-invasive attack mitigation techniques in cryptographic modules </w:t>
            </w:r>
            <w:r>
              <w:t>–</w:t>
            </w:r>
            <w:r>
              <w:rPr>
                <w:sz w:val="22"/>
                <w:szCs w:val="24"/>
                <w:lang w:eastAsia="ja-JP"/>
              </w:rPr>
              <w:t xml:space="preserve"> Part 2: Test calibration methods and apparatus</w:t>
            </w:r>
          </w:p>
        </w:tc>
      </w:tr>
      <w:tr w:rsidR="00E625D0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  <w:widowControl w:val="0"/>
            </w:pPr>
            <w:r>
              <w:t>SC 27 N18803</w:t>
            </w:r>
          </w:p>
          <w:p w:rsidR="00E625D0" w:rsidRDefault="00E625D0" w:rsidP="00E625D0">
            <w:pPr>
              <w:pStyle w:val="Tablecontent"/>
              <w:widowControl w:val="0"/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</w:pPr>
            <w:r>
              <w:rPr>
                <w:shd w:val="clear" w:color="auto" w:fill="FFFFFF"/>
              </w:rPr>
              <w:t>15408-1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keepNext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</w:pPr>
            <w:r>
              <w:rPr>
                <w:sz w:val="22"/>
                <w:szCs w:val="24"/>
                <w:shd w:val="clear" w:color="auto" w:fill="FFFFFF"/>
                <w:lang w:eastAsia="ja-JP"/>
              </w:rPr>
              <w:t>Evaluation criteria for IT security – Part 1: Introduction and general model</w:t>
            </w:r>
          </w:p>
        </w:tc>
      </w:tr>
      <w:tr w:rsidR="00E625D0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  <w:widowControl w:val="0"/>
            </w:pPr>
            <w:r>
              <w:lastRenderedPageBreak/>
              <w:t>SC 27 N18804</w:t>
            </w:r>
          </w:p>
          <w:p w:rsidR="00E625D0" w:rsidRDefault="00E625D0" w:rsidP="00E625D0">
            <w:pPr>
              <w:pStyle w:val="Tablecontent"/>
              <w:widowControl w:val="0"/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</w:pPr>
            <w:r>
              <w:rPr>
                <w:shd w:val="clear" w:color="auto" w:fill="FFFFFF"/>
              </w:rPr>
              <w:t>15408-2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keepNext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</w:pPr>
            <w:r>
              <w:rPr>
                <w:sz w:val="22"/>
                <w:szCs w:val="24"/>
                <w:shd w:val="clear" w:color="auto" w:fill="FFFFFF"/>
                <w:lang w:eastAsia="ja-JP"/>
              </w:rPr>
              <w:t>Evaluation criteria for IT security – Part 2: Security functional components</w:t>
            </w:r>
          </w:p>
        </w:tc>
      </w:tr>
      <w:tr w:rsidR="00E625D0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  <w:widowControl w:val="0"/>
            </w:pPr>
            <w:r>
              <w:t>SC 27 N18805</w:t>
            </w:r>
          </w:p>
          <w:p w:rsidR="00E625D0" w:rsidRDefault="00E625D0" w:rsidP="00E625D0">
            <w:pPr>
              <w:pStyle w:val="Tablecontent"/>
              <w:widowControl w:val="0"/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</w:pPr>
            <w:r>
              <w:rPr>
                <w:shd w:val="clear" w:color="auto" w:fill="FFFFFF"/>
              </w:rPr>
              <w:t>15408-3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keepNext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</w:pPr>
            <w:r>
              <w:rPr>
                <w:sz w:val="22"/>
                <w:szCs w:val="24"/>
                <w:shd w:val="clear" w:color="auto" w:fill="FFFFFF"/>
                <w:lang w:eastAsia="ja-JP"/>
              </w:rPr>
              <w:t>Evaluation criteria for IT security – Part 3: Security assurance components</w:t>
            </w:r>
          </w:p>
        </w:tc>
      </w:tr>
      <w:tr w:rsidR="00E625D0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  <w:widowControl w:val="0"/>
            </w:pPr>
            <w:r>
              <w:t>SC 27 N18806</w:t>
            </w:r>
          </w:p>
          <w:p w:rsidR="00E625D0" w:rsidRDefault="00E625D0" w:rsidP="00E625D0">
            <w:pPr>
              <w:pStyle w:val="Tablecontent"/>
              <w:widowControl w:val="0"/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</w:pPr>
            <w:r>
              <w:rPr>
                <w:shd w:val="clear" w:color="auto" w:fill="FFFFFF"/>
              </w:rPr>
              <w:t>15408-4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keepNext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</w:pPr>
            <w:r>
              <w:rPr>
                <w:sz w:val="22"/>
                <w:szCs w:val="24"/>
                <w:shd w:val="clear" w:color="auto" w:fill="FFFFFF"/>
                <w:lang w:eastAsia="ja-JP"/>
              </w:rPr>
              <w:t>Evaluation criteria for IT security – Part 4: Framework for the specification of evaluation methods and activities</w:t>
            </w:r>
          </w:p>
        </w:tc>
      </w:tr>
      <w:tr w:rsidR="00E625D0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  <w:widowControl w:val="0"/>
            </w:pPr>
            <w:r>
              <w:t>SC 27 N18807</w:t>
            </w:r>
          </w:p>
          <w:p w:rsidR="00E625D0" w:rsidRDefault="00E625D0" w:rsidP="00E625D0">
            <w:pPr>
              <w:pStyle w:val="Tablecontent"/>
              <w:widowControl w:val="0"/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</w:pPr>
            <w:r>
              <w:rPr>
                <w:shd w:val="clear" w:color="auto" w:fill="FFFFFF"/>
              </w:rPr>
              <w:t>15408-5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keepNext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</w:pPr>
            <w:r>
              <w:rPr>
                <w:sz w:val="22"/>
                <w:szCs w:val="24"/>
                <w:shd w:val="clear" w:color="auto" w:fill="FFFFFF"/>
                <w:lang w:eastAsia="ja-JP"/>
              </w:rPr>
              <w:t>Evaluation criteria for IT security – Part 5: Pre-defined packages of security requirements</w:t>
            </w:r>
          </w:p>
        </w:tc>
      </w:tr>
      <w:tr w:rsidR="00E625D0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  <w:widowControl w:val="0"/>
            </w:pPr>
            <w:r>
              <w:t>SC 27 N18808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pStyle w:val="Tablecontent"/>
            </w:pPr>
            <w:r>
              <w:rPr>
                <w:shd w:val="clear" w:color="auto" w:fill="FFFFFF"/>
              </w:rPr>
              <w:t>18045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E625D0" w:rsidRDefault="00E625D0" w:rsidP="00E625D0">
            <w:pPr>
              <w:keepNext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 w:line="240" w:lineRule="exact"/>
            </w:pPr>
            <w:r>
              <w:rPr>
                <w:sz w:val="22"/>
                <w:szCs w:val="24"/>
                <w:shd w:val="clear" w:color="auto" w:fill="FFFFFF"/>
                <w:lang w:eastAsia="ja-JP"/>
              </w:rPr>
              <w:t>Methodology for IT security evaluation</w:t>
            </w:r>
          </w:p>
        </w:tc>
      </w:tr>
      <w:tr w:rsidR="009931DD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9931DD" w:rsidRPr="009931DD" w:rsidRDefault="009931DD" w:rsidP="009931DD">
            <w:pPr>
              <w:pStyle w:val="Tablecontent"/>
              <w:widowControl w:val="0"/>
            </w:pPr>
            <w:r w:rsidRPr="009931DD">
              <w:t>SC 27 N18815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9931DD" w:rsidRDefault="009931DD" w:rsidP="009931DD">
            <w:pPr>
              <w:pStyle w:val="Tablecontent"/>
              <w:keepNext/>
              <w:keepLines/>
              <w:rPr>
                <w:shd w:val="clear" w:color="auto" w:fill="99FF99"/>
              </w:rPr>
            </w:pPr>
            <w:r>
              <w:t>19989-1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9931DD" w:rsidRDefault="009931DD" w:rsidP="009931DD">
            <w:pPr>
              <w:pStyle w:val="Tablecontent"/>
              <w:widowControl w:val="0"/>
              <w:rPr>
                <w:shd w:val="clear" w:color="auto" w:fill="99FF99"/>
              </w:rPr>
            </w:pPr>
            <w:r>
              <w:t>Criteria and methodology for security evaluation of biometric systems – Part 1:  framework</w:t>
            </w:r>
          </w:p>
        </w:tc>
      </w:tr>
      <w:tr w:rsidR="009931DD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9931DD" w:rsidRPr="009931DD" w:rsidRDefault="009931DD" w:rsidP="009931DD">
            <w:pPr>
              <w:pStyle w:val="Tablecontent"/>
              <w:widowControl w:val="0"/>
            </w:pPr>
            <w:r w:rsidRPr="009931DD">
              <w:t>SC 27 N18819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9931DD" w:rsidRDefault="009931DD" w:rsidP="009931DD">
            <w:pPr>
              <w:pStyle w:val="Tablecontent"/>
              <w:keepNext/>
              <w:keepLines/>
            </w:pPr>
            <w:r>
              <w:t>20897-1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9931DD" w:rsidRDefault="009931DD" w:rsidP="009931DD">
            <w:pPr>
              <w:keepNext/>
              <w:keepLines/>
              <w:tabs>
                <w:tab w:val="left" w:pos="1440"/>
                <w:tab w:val="left" w:pos="2880"/>
                <w:tab w:val="left" w:pos="7920"/>
                <w:tab w:val="left" w:pos="8352"/>
              </w:tabs>
              <w:spacing w:before="60" w:after="60"/>
            </w:pPr>
            <w:r>
              <w:rPr>
                <w:sz w:val="22"/>
                <w:szCs w:val="24"/>
                <w:lang w:eastAsia="ja-JP"/>
              </w:rPr>
              <w:t xml:space="preserve">Security requirements and test methods for physically unclonable functions for generating non-stored security parameters </w:t>
            </w:r>
            <w:r>
              <w:t>–</w:t>
            </w:r>
            <w:r>
              <w:rPr>
                <w:sz w:val="22"/>
                <w:szCs w:val="24"/>
                <w:lang w:eastAsia="ja-JP"/>
              </w:rPr>
              <w:t xml:space="preserve"> Part 1: Security requirements </w:t>
            </w:r>
          </w:p>
        </w:tc>
      </w:tr>
    </w:tbl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t>Liaison Statements</w:t>
      </w:r>
    </w:p>
    <w:p w:rsidR="0056564D" w:rsidRDefault="00C06CE3">
      <w:pPr>
        <w:pStyle w:val="Resolutiontext"/>
        <w:keepNext/>
      </w:pPr>
      <w:r>
        <w:t>ISO/IEC JTC 1/SC 27/WG 3 approves the following liaison statements and requests the SC 27 Secretariat to send these liaison statements to the committees/institutions concerned.</w:t>
      </w:r>
    </w:p>
    <w:tbl>
      <w:tblPr>
        <w:tblW w:w="9700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809"/>
        <w:gridCol w:w="1701"/>
        <w:gridCol w:w="1983"/>
        <w:gridCol w:w="3360"/>
        <w:gridCol w:w="1847"/>
      </w:tblGrid>
      <w:tr w:rsidR="0056564D">
        <w:trPr>
          <w:tblHeader/>
        </w:trPr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WG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Document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To</w:t>
            </w:r>
          </w:p>
        </w:tc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Topic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Reference</w:t>
            </w:r>
          </w:p>
        </w:tc>
      </w:tr>
      <w:tr w:rsidR="0056564D"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rPr>
                <w:rFonts w:eastAsia="Malgun Gothic"/>
                <w:lang w:eastAsia="ko-KR"/>
              </w:rPr>
            </w:pPr>
            <w:r>
              <w:t>WG 3 N</w:t>
            </w:r>
            <w:r>
              <w:rPr>
                <w:rFonts w:eastAsia="Malgun Gothic"/>
                <w:lang w:eastAsia="ko-KR"/>
              </w:rPr>
              <w:t>1619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</w:pPr>
            <w:r>
              <w:t>CCDB</w:t>
            </w:r>
          </w:p>
        </w:tc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All projects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rPr>
                <w:rFonts w:eastAsia="Malgun Gothic"/>
                <w:lang w:eastAsia="ko-KR"/>
              </w:rPr>
            </w:pPr>
            <w:r>
              <w:t>WG 3 N1618</w:t>
            </w:r>
          </w:p>
        </w:tc>
      </w:tr>
      <w:tr w:rsidR="0056564D"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rFonts w:eastAsia="Malgun Gothic"/>
                <w:lang w:eastAsia="ko-KR"/>
              </w:rPr>
            </w:pPr>
            <w:r>
              <w:t>3</w:t>
            </w:r>
            <w:r>
              <w:rPr>
                <w:rFonts w:eastAsia="Malgun Gothic"/>
                <w:lang w:eastAsia="ko-KR"/>
              </w:rPr>
              <w:t>, 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  <w:rPr>
                <w:rFonts w:eastAsia="Malgun Gothic"/>
                <w:lang w:eastAsia="ko-KR"/>
              </w:rPr>
            </w:pPr>
            <w:r>
              <w:t>SC 27 N</w:t>
            </w:r>
            <w:r>
              <w:rPr>
                <w:shd w:val="clear" w:color="auto" w:fill="FFFF00"/>
              </w:rPr>
              <w:t>XXX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lang w:eastAsia="ko-KR"/>
              </w:rPr>
            </w:pPr>
            <w:r>
              <w:t>SC 37</w:t>
            </w:r>
          </w:p>
        </w:tc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17922, 29134, 19989, 2832-37, 24741, 30107, 30124, 30125, 30136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SC 27 N18831</w:t>
            </w:r>
          </w:p>
        </w:tc>
      </w:tr>
      <w:tr w:rsidR="0056564D"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</w:pPr>
            <w:r>
              <w:t>WG 3 N1645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GlobalPlatform</w:t>
            </w:r>
          </w:p>
        </w:tc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rFonts w:eastAsiaTheme="minorEastAsia"/>
              </w:rPr>
            </w:pPr>
            <w:r>
              <w:t>All projects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56564D">
            <w:pPr>
              <w:pStyle w:val="Tablecontent"/>
            </w:pPr>
          </w:p>
        </w:tc>
      </w:tr>
      <w:tr w:rsidR="0056564D"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keepNext/>
            </w:pPr>
            <w:r>
              <w:t>WG 3 N1647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CCUF</w:t>
            </w:r>
          </w:p>
        </w:tc>
        <w:tc>
          <w:tcPr>
            <w:tcW w:w="3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All projects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56564D">
            <w:pPr>
              <w:pStyle w:val="Tablecontent"/>
            </w:pPr>
          </w:p>
        </w:tc>
      </w:tr>
    </w:tbl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t>Text for liaison statement to IEC/TC 65/WG 10 to be sent by ISO/IEC JTC 1/SC 27/WG 1</w:t>
      </w:r>
    </w:p>
    <w:p w:rsidR="0056564D" w:rsidRDefault="00C06CE3">
      <w:pPr>
        <w:pStyle w:val="Resolutiontext"/>
        <w:keepNext/>
        <w:rPr>
          <w:lang w:eastAsia="ja-JP"/>
        </w:rPr>
      </w:pPr>
      <w:r>
        <w:rPr>
          <w:lang w:eastAsia="ja-JP"/>
        </w:rPr>
        <w:t>ISO/IEC JTC 1/SC 27/WG 3 provides input of the following text to WG 1:</w:t>
      </w:r>
    </w:p>
    <w:p w:rsidR="0056564D" w:rsidRDefault="00C06CE3">
      <w:pPr>
        <w:pStyle w:val="Body"/>
        <w:jc w:val="both"/>
        <w:rPr>
          <w:rFonts w:ascii="Times New Roman" w:eastAsia="ＭＳ 明朝" w:hAnsi="Times New Roman" w:cs="Times New Roman"/>
          <w:color w:val="00000A"/>
          <w:sz w:val="24"/>
          <w:szCs w:val="20"/>
        </w:rPr>
      </w:pPr>
      <w:r>
        <w:rPr>
          <w:rFonts w:ascii="Times New Roman" w:eastAsia="ＭＳ 明朝" w:hAnsi="Times New Roman" w:cs="Times New Roman"/>
          <w:color w:val="00000A"/>
          <w:sz w:val="24"/>
          <w:szCs w:val="20"/>
        </w:rPr>
        <w:t>“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WG 3 welcomes opportunities to circulate and review future IEC TC 65 documents related to security product and systems development, evaluation and certification</w:t>
      </w:r>
      <w:r>
        <w:rPr>
          <w:rFonts w:ascii="Times New Roman" w:eastAsia="ＭＳ 明朝" w:hAnsi="Times New Roman" w:cs="Times New Roman"/>
          <w:color w:val="00000A"/>
          <w:sz w:val="24"/>
          <w:szCs w:val="20"/>
        </w:rPr>
        <w:t>.”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t>Text for liaison statement to ISA 99 to be sent by ISO/IEC JTC 1/SC 27/WG 1</w:t>
      </w:r>
    </w:p>
    <w:p w:rsidR="0056564D" w:rsidRDefault="00C06CE3">
      <w:pPr>
        <w:pStyle w:val="Resolutiontext"/>
        <w:keepNext/>
        <w:rPr>
          <w:lang w:eastAsia="ja-JP"/>
        </w:rPr>
      </w:pPr>
      <w:r>
        <w:rPr>
          <w:lang w:eastAsia="ja-JP"/>
        </w:rPr>
        <w:t xml:space="preserve">ISO/IEC JTC 1/SC 27/WG 3 provides input of the following text to WG 1: </w:t>
      </w:r>
    </w:p>
    <w:p w:rsidR="0056564D" w:rsidRDefault="00C06CE3">
      <w:pPr>
        <w:pStyle w:val="Body"/>
        <w:spacing w:after="2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WG 3 thanks ISA 99 for the opportunity to provide comments on the recent Draft for Comment of ISA 62443-2-2.  Comments were returned through this liaison channel.</w:t>
      </w:r>
    </w:p>
    <w:p w:rsidR="0056564D" w:rsidRDefault="00C06CE3">
      <w:pPr>
        <w:pStyle w:val="Body"/>
        <w:spacing w:after="24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WG 3 welcomes opportunities to circulate and review future ISA or IEC documents related to security product and systems development, evaluation and certification, provided that copies of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such documents as supplied to the SC 27 Secretariat bear copyright markings permitting SC 27 circulation.</w:t>
      </w:r>
      <w:r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t>Text for liaison statement to ISO/IEC JTC 1/SC 7 to be sent by ISO/IEC JTC 1/SC 27/WG 1</w:t>
      </w:r>
    </w:p>
    <w:p w:rsidR="0056564D" w:rsidRDefault="00C06CE3">
      <w:pPr>
        <w:pStyle w:val="Resolutiontext"/>
        <w:keepNext/>
        <w:rPr>
          <w:lang w:eastAsia="ja-JP"/>
        </w:rPr>
      </w:pPr>
      <w:r>
        <w:rPr>
          <w:lang w:eastAsia="ja-JP"/>
        </w:rPr>
        <w:t xml:space="preserve">ISO/IEC JTC 1/SC 27/WG 3 provides input of the following text to WG 1: </w:t>
      </w:r>
    </w:p>
    <w:p w:rsidR="0056564D" w:rsidRDefault="00C06CE3">
      <w:pPr>
        <w:pStyle w:val="Texteprformat"/>
        <w:keepNext/>
      </w:pPr>
      <w:r>
        <w:rPr>
          <w:sz w:val="24"/>
          <w:szCs w:val="24"/>
          <w:lang w:eastAsia="ja-JP"/>
        </w:rPr>
        <w:t xml:space="preserve">“SC 27/WG 3 is currently performing </w:t>
      </w:r>
      <w:r w:rsidR="006B068D">
        <w:rPr>
          <w:sz w:val="24"/>
          <w:szCs w:val="24"/>
          <w:lang w:eastAsia="ja-JP"/>
        </w:rPr>
        <w:t xml:space="preserve">a </w:t>
      </w:r>
      <w:r w:rsidR="00097943">
        <w:rPr>
          <w:sz w:val="24"/>
          <w:szCs w:val="24"/>
          <w:lang w:eastAsia="ja-JP"/>
        </w:rPr>
        <w:t>Study Period i</w:t>
      </w:r>
      <w:r>
        <w:rPr>
          <w:sz w:val="24"/>
          <w:szCs w:val="24"/>
          <w:lang w:eastAsia="ja-JP"/>
        </w:rPr>
        <w:t xml:space="preserve">dentifying potential overlap </w:t>
      </w:r>
      <w:r>
        <w:rPr>
          <w:sz w:val="24"/>
          <w:szCs w:val="24"/>
        </w:rPr>
        <w:t>and/or re-use between WG3 security assurance standards and other standards, with the objective of informing ISO/IEC JTC 1/SC 27/WG 3 work on the latest revision of ISO/IEC 15408 and ISO/IEC 18045, also commonly known as “Common Criteria”, it has become apparent that since the last revision, several other standards have been established or have matured significantly.</w:t>
      </w:r>
    </w:p>
    <w:p w:rsidR="0056564D" w:rsidRDefault="0056564D">
      <w:pPr>
        <w:pStyle w:val="Texteprformat"/>
        <w:rPr>
          <w:sz w:val="24"/>
          <w:szCs w:val="24"/>
        </w:rPr>
      </w:pPr>
    </w:p>
    <w:p w:rsidR="0056564D" w:rsidRDefault="00C06CE3">
      <w:pPr>
        <w:pStyle w:val="Texteprformat"/>
        <w:rPr>
          <w:sz w:val="24"/>
          <w:szCs w:val="24"/>
        </w:rPr>
      </w:pPr>
      <w:r>
        <w:rPr>
          <w:sz w:val="24"/>
          <w:szCs w:val="24"/>
        </w:rPr>
        <w:t>WG 3 would appreciate if SC 7 experts contribute to this effort through this liaison channel.”</w:t>
      </w:r>
    </w:p>
    <w:p w:rsidR="0056564D" w:rsidRDefault="00C06CE3">
      <w:pPr>
        <w:pStyle w:val="Titre1"/>
        <w:numPr>
          <w:ilvl w:val="0"/>
          <w:numId w:val="3"/>
        </w:numPr>
        <w:ind w:left="0" w:firstLine="0"/>
      </w:pPr>
      <w:r>
        <w:t xml:space="preserve">Update of SD4  </w:t>
      </w:r>
    </w:p>
    <w:p w:rsidR="0056564D" w:rsidRDefault="00C06CE3">
      <w:pPr>
        <w:pStyle w:val="Resolutiontext"/>
        <w:keepNext/>
        <w:rPr>
          <w:lang w:eastAsia="ja-JP"/>
        </w:rPr>
      </w:pPr>
      <w:r>
        <w:t>ISO/IEC JTC 1/SC 27/WG 3</w:t>
      </w:r>
      <w:r>
        <w:rPr>
          <w:lang w:eastAsia="ja-JP"/>
        </w:rPr>
        <w:t xml:space="preserve"> approves to update the following target dates in SD 4 and ask SC27 Secretariat to send those changes to JTC1 for endorsement letter ballot</w:t>
      </w:r>
      <w:r>
        <w:t>.</w:t>
      </w:r>
    </w:p>
    <w:tbl>
      <w:tblPr>
        <w:tblW w:w="792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9" w:type="dxa"/>
          <w:right w:w="119" w:type="dxa"/>
        </w:tblCellMar>
        <w:tblLook w:val="0000" w:firstRow="0" w:lastRow="0" w:firstColumn="0" w:lastColumn="0" w:noHBand="0" w:noVBand="0"/>
      </w:tblPr>
      <w:tblGrid>
        <w:gridCol w:w="1347"/>
        <w:gridCol w:w="2620"/>
        <w:gridCol w:w="3953"/>
      </w:tblGrid>
      <w:tr w:rsidR="0056564D">
        <w:trPr>
          <w:cantSplit/>
          <w:trHeight w:val="200"/>
          <w:tblHeader/>
          <w:jc w:val="center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9" w:type="dxa"/>
            </w:tcMar>
          </w:tcPr>
          <w:p w:rsidR="0056564D" w:rsidRDefault="00C06CE3">
            <w:pPr>
              <w:keepNext/>
              <w:spacing w:before="90" w:after="54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9" w:type="dxa"/>
            </w:tcMar>
          </w:tcPr>
          <w:p w:rsidR="0056564D" w:rsidRDefault="00C06CE3">
            <w:pPr>
              <w:keepNext/>
              <w:tabs>
                <w:tab w:val="center" w:pos="1190"/>
              </w:tabs>
              <w:spacing w:before="90" w:after="54"/>
              <w:rPr>
                <w:b/>
              </w:rPr>
            </w:pPr>
            <w:r>
              <w:rPr>
                <w:b/>
              </w:rPr>
              <w:t>TITLE</w:t>
            </w:r>
            <w:r>
              <w:rPr>
                <w:b/>
              </w:rPr>
              <w:tab/>
            </w:r>
          </w:p>
        </w:tc>
        <w:tc>
          <w:tcPr>
            <w:tcW w:w="3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9" w:type="dxa"/>
            </w:tcMar>
          </w:tcPr>
          <w:p w:rsidR="005558F8" w:rsidRDefault="00C06CE3">
            <w:pPr>
              <w:keepNext/>
              <w:spacing w:before="90" w:after="54"/>
              <w:rPr>
                <w:b/>
              </w:rPr>
            </w:pPr>
            <w:r>
              <w:rPr>
                <w:b/>
              </w:rPr>
              <w:t>TARGET DATES</w:t>
            </w:r>
            <w:r>
              <w:rPr>
                <w:b/>
              </w:rPr>
              <w:tab/>
            </w:r>
          </w:p>
          <w:p w:rsidR="0056564D" w:rsidRDefault="00C06CE3">
            <w:pPr>
              <w:keepNext/>
              <w:spacing w:before="90" w:after="54"/>
              <w:rPr>
                <w:b/>
              </w:rPr>
            </w:pPr>
            <w:r>
              <w:rPr>
                <w:b/>
              </w:rPr>
              <w:t>WD/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CD/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IS/</w:t>
            </w:r>
            <w:r>
              <w:rPr>
                <w:b/>
              </w:rPr>
              <w:br/>
              <w:t>WD/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PDTR/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TR/</w:t>
            </w:r>
          </w:p>
        </w:tc>
      </w:tr>
      <w:tr w:rsidR="0056564D">
        <w:trPr>
          <w:cantSplit/>
          <w:trHeight w:val="200"/>
          <w:jc w:val="center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9" w:type="dxa"/>
            </w:tcMar>
          </w:tcPr>
          <w:p w:rsidR="0056564D" w:rsidRDefault="00C06CE3">
            <w:pPr>
              <w:pStyle w:val="Tablecontent"/>
            </w:pPr>
            <w:r>
              <w:t>23532-1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9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Requirements for the competence of IT security testing and evaluation laboratories – Part 1: Testing and evaluation for ISO/IEC 15408</w:t>
            </w:r>
          </w:p>
        </w:tc>
        <w:tc>
          <w:tcPr>
            <w:tcW w:w="3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9" w:type="dxa"/>
            </w:tcMar>
          </w:tcPr>
          <w:p w:rsidR="0056564D" w:rsidRDefault="00C06CE3">
            <w:pPr>
              <w:spacing w:before="90" w:after="54"/>
            </w:pPr>
            <w:r>
              <w:t>19/04</w:t>
            </w:r>
            <w:r>
              <w:tab/>
            </w:r>
            <w:r>
              <w:tab/>
            </w:r>
            <w:r>
              <w:rPr>
                <w:lang w:eastAsia="ja-JP"/>
              </w:rPr>
              <w:t>20/04</w:t>
            </w:r>
            <w:r>
              <w:tab/>
            </w:r>
            <w:r>
              <w:tab/>
            </w:r>
            <w:r>
              <w:rPr>
                <w:lang w:eastAsia="ja-JP"/>
              </w:rPr>
              <w:t>22/04</w:t>
            </w:r>
          </w:p>
        </w:tc>
      </w:tr>
      <w:tr w:rsidR="0056564D">
        <w:trPr>
          <w:cantSplit/>
          <w:trHeight w:val="200"/>
          <w:jc w:val="center"/>
        </w:trPr>
        <w:tc>
          <w:tcPr>
            <w:tcW w:w="1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9" w:type="dxa"/>
            </w:tcMar>
          </w:tcPr>
          <w:p w:rsidR="0056564D" w:rsidRDefault="00C06CE3">
            <w:pPr>
              <w:pStyle w:val="Tablecontent"/>
            </w:pPr>
            <w:r>
              <w:t>23532-2</w:t>
            </w:r>
          </w:p>
        </w:tc>
        <w:tc>
          <w:tcPr>
            <w:tcW w:w="2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9" w:type="dxa"/>
            </w:tcMar>
          </w:tcPr>
          <w:p w:rsidR="0056564D" w:rsidRDefault="00C06CE3">
            <w:pPr>
              <w:pStyle w:val="Tablecontent"/>
              <w:keepNext/>
              <w:keepLines/>
            </w:pPr>
            <w:r>
              <w:t>Requirements for the competence of IT security testing and evaluation laboratories – Part 2: Testing for ISO/IEC 19790</w:t>
            </w:r>
          </w:p>
        </w:tc>
        <w:tc>
          <w:tcPr>
            <w:tcW w:w="3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9" w:type="dxa"/>
            </w:tcMar>
          </w:tcPr>
          <w:p w:rsidR="0056564D" w:rsidRDefault="00C06CE3">
            <w:pPr>
              <w:spacing w:before="90" w:after="54"/>
            </w:pPr>
            <w:r>
              <w:t>19/04</w:t>
            </w:r>
            <w:r>
              <w:tab/>
            </w:r>
            <w:r>
              <w:tab/>
            </w:r>
            <w:r>
              <w:rPr>
                <w:lang w:eastAsia="ja-JP"/>
              </w:rPr>
              <w:t>20/04</w:t>
            </w:r>
            <w:r>
              <w:tab/>
            </w:r>
            <w:r>
              <w:tab/>
            </w:r>
            <w:r>
              <w:rPr>
                <w:lang w:eastAsia="ja-JP"/>
              </w:rPr>
              <w:t>22/04</w:t>
            </w:r>
          </w:p>
        </w:tc>
      </w:tr>
    </w:tbl>
    <w:p w:rsidR="0056564D" w:rsidRDefault="00C06CE3">
      <w:pPr>
        <w:pStyle w:val="Titre1"/>
        <w:rPr>
          <w:shd w:val="clear" w:color="auto" w:fill="00FF00"/>
        </w:rPr>
      </w:pPr>
      <w:r>
        <w:br w:type="page"/>
      </w:r>
    </w:p>
    <w:p w:rsidR="0056564D" w:rsidRDefault="00C06CE3">
      <w:pPr>
        <w:pStyle w:val="BodyTextIndentArialBoxed"/>
        <w:pBdr>
          <w:right w:val="single" w:sz="6" w:space="30" w:color="00000A"/>
        </w:pBdr>
        <w:ind w:left="113" w:right="113"/>
      </w:pPr>
      <w:r>
        <w:rPr>
          <w:rFonts w:ascii="Times New Roman" w:hAnsi="Times New Roman" w:cs="Times New Roman"/>
        </w:rPr>
        <w:lastRenderedPageBreak/>
        <w:t>ISO/IEC JTC 1/SC 27/WG 3 requests its Convenor to submit to the SC 27 Secretariat the following resolutions for approval by the SC 27.</w:t>
      </w:r>
    </w:p>
    <w:p w:rsidR="0056564D" w:rsidRDefault="00C06CE3">
      <w:pPr>
        <w:pStyle w:val="P-ResolutionHeader"/>
        <w:numPr>
          <w:ilvl w:val="0"/>
          <w:numId w:val="1"/>
        </w:numPr>
        <w:rPr>
          <w:shd w:val="clear" w:color="auto" w:fill="FF99FF"/>
        </w:rPr>
      </w:pPr>
      <w:r>
        <w:rPr>
          <w:shd w:val="clear" w:color="auto" w:fill="FFFFFF"/>
        </w:rPr>
        <w:t xml:space="preserve">Proposal for New Work Item </w:t>
      </w:r>
    </w:p>
    <w:p w:rsidR="0056564D" w:rsidRDefault="00C06CE3">
      <w:pPr>
        <w:pStyle w:val="Resolutiontext"/>
        <w:keepNext/>
        <w:rPr>
          <w:shd w:val="clear" w:color="auto" w:fill="00FFFF"/>
        </w:rPr>
      </w:pPr>
      <w:r>
        <w:rPr>
          <w:shd w:val="clear" w:color="auto" w:fill="FFFFFF"/>
        </w:rPr>
        <w:t xml:space="preserve">ISO/IEC JTC 1/SC 27/WG 3 requests SC 27 Secretariat to circulate the following document for New Work Item Proposal balloting: </w:t>
      </w:r>
    </w:p>
    <w:tbl>
      <w:tblPr>
        <w:tblW w:w="9585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375"/>
        <w:gridCol w:w="7210"/>
      </w:tblGrid>
      <w:tr w:rsidR="0056564D">
        <w:trPr>
          <w:cantSplit/>
          <w:tblHeader/>
        </w:trPr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pct20" w:color="auto" w:fill="FFFFFF"/>
            <w:tcMar>
              <w:left w:w="78" w:type="dxa"/>
            </w:tcMar>
          </w:tcPr>
          <w:p w:rsidR="0056564D" w:rsidRDefault="00C06CE3">
            <w:pPr>
              <w:pStyle w:val="tabletitle"/>
            </w:pPr>
            <w:r>
              <w:t>Document</w:t>
            </w:r>
          </w:p>
        </w:tc>
        <w:tc>
          <w:tcPr>
            <w:tcW w:w="7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</w:tcPr>
          <w:p w:rsidR="0056564D" w:rsidRDefault="00C06CE3">
            <w:pPr>
              <w:pStyle w:val="tabletitle"/>
            </w:pPr>
            <w:r>
              <w:t>Title</w:t>
            </w:r>
          </w:p>
        </w:tc>
      </w:tr>
      <w:tr w:rsidR="0056564D"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  <w:rPr>
                <w:szCs w:val="22"/>
                <w:shd w:val="clear" w:color="auto" w:fill="00FFFF"/>
              </w:rPr>
            </w:pPr>
            <w:r>
              <w:rPr>
                <w:szCs w:val="22"/>
                <w:shd w:val="clear" w:color="auto" w:fill="FFFFFF"/>
              </w:rPr>
              <w:t>SC27 N18809</w:t>
            </w:r>
          </w:p>
        </w:tc>
        <w:tc>
          <w:tcPr>
            <w:tcW w:w="72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Security requirements, test and evaluation methods for quantum key distribution 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Part 1 “Requirements”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Part 2 “Evaluation and testing methods”</w:t>
            </w:r>
          </w:p>
        </w:tc>
      </w:tr>
    </w:tbl>
    <w:p w:rsidR="0056564D" w:rsidRDefault="00C06CE3">
      <w:pPr>
        <w:pStyle w:val="P-ResolutionHeader"/>
        <w:numPr>
          <w:ilvl w:val="0"/>
          <w:numId w:val="1"/>
        </w:numPr>
      </w:pPr>
      <w:r>
        <w:t>Request for Establishment of Liaison</w:t>
      </w:r>
    </w:p>
    <w:p w:rsidR="0056564D" w:rsidRDefault="00C06CE3">
      <w:pPr>
        <w:pStyle w:val="Resolutiontext"/>
        <w:keepNext/>
      </w:pPr>
      <w:r>
        <w:t>ISO/IEC JTC 1/SC 27 requests its Secretariat to seek establishment of the following liaisons:</w:t>
      </w:r>
    </w:p>
    <w:tbl>
      <w:tblPr>
        <w:tblW w:w="9385" w:type="dxa"/>
        <w:tblInd w:w="7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1556"/>
        <w:gridCol w:w="1450"/>
        <w:gridCol w:w="2548"/>
        <w:gridCol w:w="1276"/>
        <w:gridCol w:w="2555"/>
      </w:tblGrid>
      <w:tr w:rsidR="0056564D">
        <w:trPr>
          <w:cantSplit/>
        </w:trPr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</w:tcPr>
          <w:p w:rsidR="0056564D" w:rsidRDefault="00C06CE3">
            <w:pPr>
              <w:pStyle w:val="tabletitle"/>
            </w:pPr>
            <w:r>
              <w:t>Request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</w:tcPr>
          <w:p w:rsidR="0056564D" w:rsidRDefault="00C06CE3">
            <w:pPr>
              <w:pStyle w:val="tabletitle"/>
              <w:tabs>
                <w:tab w:val="right" w:pos="2052"/>
              </w:tabs>
            </w:pPr>
            <w:r>
              <w:t>To</w:t>
            </w:r>
            <w:r>
              <w:tab/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</w:tcPr>
          <w:p w:rsidR="0056564D" w:rsidRDefault="00C06CE3">
            <w:pPr>
              <w:pStyle w:val="tabletitle"/>
            </w:pPr>
            <w:r>
              <w:t>From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</w:tcPr>
          <w:p w:rsidR="0056564D" w:rsidRDefault="00C06CE3">
            <w:pPr>
              <w:pStyle w:val="tabletitle"/>
              <w:rPr>
                <w:lang w:eastAsia="ja-JP"/>
              </w:rPr>
            </w:pPr>
            <w:r>
              <w:rPr>
                <w:lang w:eastAsia="ja-JP"/>
              </w:rPr>
              <w:t>Category</w:t>
            </w: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8" w:type="dxa"/>
            </w:tcMar>
          </w:tcPr>
          <w:p w:rsidR="0056564D" w:rsidRDefault="00C06CE3">
            <w:pPr>
              <w:pStyle w:val="tabletitle"/>
              <w:rPr>
                <w:lang w:eastAsia="ja-JP"/>
              </w:rPr>
            </w:pPr>
            <w:r>
              <w:rPr>
                <w:lang w:eastAsia="ja-JP"/>
              </w:rPr>
              <w:t>Topic (Presentation)</w:t>
            </w:r>
          </w:p>
        </w:tc>
      </w:tr>
      <w:tr w:rsidR="0056564D">
        <w:trPr>
          <w:cantSplit/>
          <w:trHeight w:val="455"/>
        </w:trPr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SC 27 N18859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SC 27/WG 3</w:t>
            </w:r>
          </w:p>
        </w:tc>
        <w:tc>
          <w:tcPr>
            <w:tcW w:w="2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CCUF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C</w:t>
            </w: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All projects</w:t>
            </w:r>
          </w:p>
        </w:tc>
      </w:tr>
      <w:tr w:rsidR="0056564D">
        <w:trPr>
          <w:cantSplit/>
          <w:trHeight w:val="455"/>
        </w:trPr>
        <w:tc>
          <w:tcPr>
            <w:tcW w:w="155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SC 27 N18846</w:t>
            </w:r>
          </w:p>
        </w:tc>
        <w:tc>
          <w:tcPr>
            <w:tcW w:w="14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SC 27/WG 3</w:t>
            </w:r>
          </w:p>
        </w:tc>
        <w:tc>
          <w:tcPr>
            <w:tcW w:w="25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SAFECode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C</w:t>
            </w:r>
          </w:p>
        </w:tc>
        <w:tc>
          <w:tcPr>
            <w:tcW w:w="25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6564D" w:rsidRDefault="00C06CE3">
            <w:pPr>
              <w:pStyle w:val="Tablecontent"/>
            </w:pPr>
            <w:r>
              <w:t>All projects</w:t>
            </w:r>
          </w:p>
        </w:tc>
      </w:tr>
    </w:tbl>
    <w:p w:rsidR="0056564D" w:rsidRDefault="00C06CE3">
      <w:pPr>
        <w:pStyle w:val="P-ResolutionHeader"/>
        <w:numPr>
          <w:ilvl w:val="0"/>
          <w:numId w:val="1"/>
        </w:numPr>
      </w:pPr>
      <w:r>
        <w:t>Recommendations from periodical systematic review of IS/TR</w:t>
      </w:r>
    </w:p>
    <w:p w:rsidR="0056564D" w:rsidRDefault="00C06CE3">
      <w:pPr>
        <w:pStyle w:val="SC27-Resolutiontext"/>
        <w:rPr>
          <w:lang w:val="en-GB"/>
        </w:rPr>
      </w:pPr>
      <w:r>
        <w:rPr>
          <w:lang w:val="en-GB"/>
        </w:rPr>
        <w:t>ISO/IEC JTC 1/SC 27 endorses the following recommendations based on systematic and committee review</w:t>
      </w:r>
      <w:r>
        <w:rPr>
          <w:lang w:val="en-GB" w:eastAsia="ja-JP"/>
        </w:rPr>
        <w:t xml:space="preserve"> result </w:t>
      </w:r>
      <w:r>
        <w:rPr>
          <w:lang w:val="en-GB"/>
        </w:rPr>
        <w:t>and requests its Secretariat to take appropriate action:</w:t>
      </w:r>
    </w:p>
    <w:tbl>
      <w:tblPr>
        <w:tblW w:w="5000" w:type="pct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36"/>
        <w:gridCol w:w="4115"/>
        <w:gridCol w:w="2553"/>
      </w:tblGrid>
      <w:tr w:rsidR="0056564D">
        <w:trPr>
          <w:cantSplit/>
          <w:trHeight w:val="144"/>
          <w:tblHeader/>
          <w:jc w:val="right"/>
        </w:trPr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SC27-Resolutiontext"/>
              <w:rPr>
                <w:b/>
                <w:lang w:val="en-GB"/>
              </w:rPr>
            </w:pPr>
            <w:r>
              <w:rPr>
                <w:b/>
                <w:lang w:val="en-GB"/>
              </w:rPr>
              <w:t>Standard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SC27-Resolutiontex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Title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SC27-Resolutiontext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Recommendation</w:t>
            </w:r>
          </w:p>
        </w:tc>
      </w:tr>
      <w:tr w:rsidR="0056564D">
        <w:trPr>
          <w:cantSplit/>
          <w:trHeight w:val="376"/>
          <w:jc w:val="right"/>
        </w:trPr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ISO/IEC TS 30104:2015</w:t>
            </w:r>
          </w:p>
        </w:tc>
        <w:tc>
          <w:tcPr>
            <w:tcW w:w="4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Physical security attacks, mitigation techniques and security requirements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z w:val="24"/>
              </w:rPr>
            </w:pPr>
            <w:r>
              <w:t>SC 27 N18943</w:t>
            </w:r>
          </w:p>
          <w:p w:rsidR="0056564D" w:rsidRDefault="00C06CE3">
            <w:pPr>
              <w:pStyle w:val="Tablecontent"/>
              <w:rPr>
                <w:i/>
              </w:rPr>
            </w:pPr>
            <w:r>
              <w:rPr>
                <w:i/>
              </w:rPr>
              <w:t>Confirmation</w:t>
            </w:r>
          </w:p>
        </w:tc>
      </w:tr>
    </w:tbl>
    <w:p w:rsidR="0056564D" w:rsidRDefault="00C06CE3">
      <w:pPr>
        <w:pStyle w:val="P-ResolutionHeader"/>
        <w:numPr>
          <w:ilvl w:val="0"/>
          <w:numId w:val="1"/>
        </w:numPr>
      </w:pPr>
      <w:r>
        <w:t>Documents for Publication</w:t>
      </w:r>
    </w:p>
    <w:p w:rsidR="0056564D" w:rsidRDefault="00C06CE3">
      <w:pPr>
        <w:pStyle w:val="Resolutiontext"/>
        <w:keepNext/>
        <w:rPr>
          <w:rFonts w:eastAsia="Malgun Gothic"/>
          <w:szCs w:val="24"/>
          <w:lang w:eastAsia="ko-KR"/>
        </w:rPr>
      </w:pPr>
      <w:r>
        <w:t>ISO/IEC JTC 1/SC 27 requests its Secretariat to take the appropriate action for the publication of the following documents:</w:t>
      </w:r>
      <w:r>
        <w:rPr>
          <w:rFonts w:eastAsia="Malgun Gothic"/>
          <w:szCs w:val="24"/>
          <w:lang w:eastAsia="ko-KR"/>
        </w:rPr>
        <w:t xml:space="preserve"> </w:t>
      </w:r>
      <w:bookmarkStart w:id="8" w:name="_GoBack"/>
      <w:bookmarkEnd w:id="8"/>
    </w:p>
    <w:tbl>
      <w:tblPr>
        <w:tblW w:w="9356" w:type="dxa"/>
        <w:tblInd w:w="7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554"/>
        <w:gridCol w:w="2266"/>
        <w:gridCol w:w="5536"/>
      </w:tblGrid>
      <w:tr w:rsidR="0056564D">
        <w:trPr>
          <w:cantSplit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Document</w:t>
            </w:r>
          </w:p>
        </w:tc>
        <w:tc>
          <w:tcPr>
            <w:tcW w:w="22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D9D9D9"/>
            <w:tcMar>
              <w:left w:w="113" w:type="dxa"/>
            </w:tcMar>
          </w:tcPr>
          <w:p w:rsidR="0056564D" w:rsidRDefault="00C06CE3">
            <w:pPr>
              <w:pStyle w:val="tabletitle"/>
              <w:tabs>
                <w:tab w:val="right" w:pos="2052"/>
              </w:tabs>
            </w:pPr>
            <w:r>
              <w:t>Project</w:t>
            </w:r>
            <w:r>
              <w:tab/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3" w:type="dxa"/>
            </w:tcMar>
          </w:tcPr>
          <w:p w:rsidR="0056564D" w:rsidRDefault="00C06CE3">
            <w:pPr>
              <w:pStyle w:val="tabletitle"/>
            </w:pPr>
            <w:r>
              <w:t>Title</w:t>
            </w:r>
          </w:p>
        </w:tc>
      </w:tr>
      <w:tr w:rsidR="0056564D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SC 27 N18927</w:t>
            </w:r>
          </w:p>
        </w:tc>
        <w:tc>
          <w:tcPr>
            <w:tcW w:w="22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13" w:type="dxa"/>
            </w:tcMar>
          </w:tcPr>
          <w:p w:rsidR="0056564D" w:rsidRDefault="00C06CE3">
            <w:pPr>
              <w:pStyle w:val="Tablecontent"/>
            </w:pPr>
            <w:r>
              <w:t>20543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6564D" w:rsidRDefault="00C06CE3">
            <w:pPr>
              <w:spacing w:before="60" w:after="60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>Test and analysis methods for random bit generators within ISO/IEC 19790 and ISO/IEC 15408</w:t>
            </w:r>
          </w:p>
        </w:tc>
      </w:tr>
      <w:tr w:rsidR="0056564D">
        <w:trPr>
          <w:cantSplit/>
          <w:trHeight w:val="455"/>
        </w:trPr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SC 27 N18942</w:t>
            </w:r>
          </w:p>
        </w:tc>
        <w:tc>
          <w:tcPr>
            <w:tcW w:w="226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13" w:type="dxa"/>
            </w:tcMar>
          </w:tcPr>
          <w:p w:rsidR="0056564D" w:rsidRDefault="00C06CE3">
            <w:pPr>
              <w:pStyle w:val="Tablecontent"/>
            </w:pPr>
            <w:r>
              <w:t>29147</w:t>
            </w:r>
          </w:p>
        </w:tc>
        <w:tc>
          <w:tcPr>
            <w:tcW w:w="5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6564D" w:rsidRDefault="00C06CE3">
            <w:pPr>
              <w:spacing w:before="60" w:after="60"/>
              <w:rPr>
                <w:sz w:val="22"/>
                <w:szCs w:val="24"/>
                <w:lang w:eastAsia="ja-JP"/>
              </w:rPr>
            </w:pPr>
            <w:r>
              <w:rPr>
                <w:sz w:val="22"/>
                <w:szCs w:val="24"/>
                <w:lang w:eastAsia="ja-JP"/>
              </w:rPr>
              <w:t xml:space="preserve">Vulnerability disclosure </w:t>
            </w:r>
          </w:p>
        </w:tc>
      </w:tr>
    </w:tbl>
    <w:p w:rsidR="0056564D" w:rsidRDefault="00C06CE3">
      <w:pPr>
        <w:pStyle w:val="Resolutiontext"/>
        <w:jc w:val="left"/>
        <w:rPr>
          <w:sz w:val="22"/>
          <w:szCs w:val="22"/>
        </w:rPr>
      </w:pPr>
      <w:r>
        <w:br w:type="page"/>
      </w:r>
    </w:p>
    <w:p w:rsidR="0056564D" w:rsidRDefault="00C06CE3">
      <w:pPr>
        <w:pStyle w:val="Titre2"/>
        <w:numPr>
          <w:ilvl w:val="0"/>
          <w:numId w:val="2"/>
        </w:numPr>
      </w:pPr>
      <w:r>
        <w:lastRenderedPageBreak/>
        <w:t>Thanks to the SC 27 Secretariat</w:t>
      </w:r>
    </w:p>
    <w:p w:rsidR="0056564D" w:rsidRDefault="00C06CE3">
      <w:pPr>
        <w:pStyle w:val="Resolutiontext"/>
      </w:pPr>
      <w:r>
        <w:t>ISO/IEC JTC 1/SC 27/WG 3 thanks Krystyna Passia for her efficient and unfailing administrative support before and during the meeting.</w:t>
      </w:r>
    </w:p>
    <w:p w:rsidR="0056564D" w:rsidRDefault="00C06CE3">
      <w:pPr>
        <w:pStyle w:val="Resolutiontext"/>
        <w:rPr>
          <w:i/>
        </w:rPr>
      </w:pPr>
      <w:r>
        <w:rPr>
          <w:i/>
        </w:rPr>
        <w:t>Acclamation</w:t>
      </w:r>
    </w:p>
    <w:p w:rsidR="0056564D" w:rsidRDefault="00C06CE3">
      <w:pPr>
        <w:pStyle w:val="Titre2"/>
        <w:numPr>
          <w:ilvl w:val="0"/>
          <w:numId w:val="2"/>
        </w:numPr>
      </w:pPr>
      <w:r>
        <w:t>Thanks to the Drafting Committee</w:t>
      </w:r>
    </w:p>
    <w:p w:rsidR="0056564D" w:rsidRDefault="00C06CE3">
      <w:pPr>
        <w:pStyle w:val="Resolutiontext"/>
      </w:pPr>
      <w:r>
        <w:t>ISO/IEC JTC 1/SC 27/WG 3 thanks the members of the drafting committee Kwangwoo Lee and Philippe Magnabosco</w:t>
      </w:r>
      <w:r>
        <w:rPr>
          <w:lang w:eastAsia="ja-JP"/>
        </w:rPr>
        <w:t xml:space="preserve"> </w:t>
      </w:r>
      <w:r>
        <w:t>for drafting the resolutions.</w:t>
      </w:r>
    </w:p>
    <w:p w:rsidR="0056564D" w:rsidRDefault="00C06CE3">
      <w:pPr>
        <w:pStyle w:val="Resolutiontext"/>
        <w:rPr>
          <w:i/>
        </w:rPr>
      </w:pPr>
      <w:r>
        <w:rPr>
          <w:i/>
        </w:rPr>
        <w:t>Acclamation</w:t>
      </w:r>
    </w:p>
    <w:p w:rsidR="0056564D" w:rsidRDefault="00C06CE3">
      <w:pPr>
        <w:pStyle w:val="Titre2"/>
        <w:numPr>
          <w:ilvl w:val="0"/>
          <w:numId w:val="2"/>
        </w:numPr>
      </w:pPr>
      <w:r>
        <w:t xml:space="preserve">Thanks to WG 3 </w:t>
      </w:r>
      <w:r>
        <w:rPr>
          <w:lang w:eastAsia="ja-JP"/>
        </w:rPr>
        <w:t>S</w:t>
      </w:r>
      <w:r>
        <w:t>ecretar</w:t>
      </w:r>
      <w:r>
        <w:rPr>
          <w:lang w:eastAsia="ja-JP"/>
        </w:rPr>
        <w:t xml:space="preserve">iat and Vice </w:t>
      </w:r>
      <w:r>
        <w:t>Convenor</w:t>
      </w:r>
    </w:p>
    <w:p w:rsidR="0056564D" w:rsidRDefault="00C06CE3">
      <w:pPr>
        <w:pStyle w:val="Resolutiontext"/>
      </w:pPr>
      <w:r>
        <w:t>The WG 3 Convener and experts thank its secretary</w:t>
      </w:r>
      <w:r>
        <w:rPr>
          <w:lang w:eastAsia="ja-JP"/>
        </w:rPr>
        <w:t xml:space="preserve"> and Vice Convenor</w:t>
      </w:r>
      <w:r>
        <w:t xml:space="preserve">, </w:t>
      </w:r>
      <w:r>
        <w:rPr>
          <w:lang w:eastAsia="ja-JP"/>
        </w:rPr>
        <w:t>Naruki Kai</w:t>
      </w:r>
      <w:r>
        <w:t>, for his efforts and assistance in developing the WG 3 Meeting Report before, during and after the meeting.</w:t>
      </w:r>
    </w:p>
    <w:p w:rsidR="0056564D" w:rsidRDefault="00C06CE3">
      <w:pPr>
        <w:pStyle w:val="Resolutiontext"/>
        <w:rPr>
          <w:i/>
        </w:rPr>
      </w:pPr>
      <w:r>
        <w:rPr>
          <w:i/>
        </w:rPr>
        <w:t>Acclamation</w:t>
      </w:r>
    </w:p>
    <w:p w:rsidR="0056564D" w:rsidRDefault="00C06CE3">
      <w:pPr>
        <w:pStyle w:val="Titre2"/>
        <w:numPr>
          <w:ilvl w:val="0"/>
          <w:numId w:val="2"/>
        </w:numPr>
      </w:pPr>
      <w:r>
        <w:t>Thanks to the Experts, Rapporteurs and Editors</w:t>
      </w:r>
    </w:p>
    <w:p w:rsidR="0056564D" w:rsidRDefault="00C06CE3">
      <w:pPr>
        <w:pStyle w:val="Resolutiontext"/>
        <w:rPr>
          <w:lang w:eastAsia="ja-JP"/>
        </w:rPr>
      </w:pPr>
      <w:r>
        <w:t>ISO/IEC JTC 1/SC 27 WG 3 thanks all the SC 27 WG 3 experts, rapporteurs, editors, and acting editors and acting rapporteurs for their efforts and continued support in progressing the many SC 27 WG 3 projects.</w:t>
      </w:r>
    </w:p>
    <w:p w:rsidR="0056564D" w:rsidRDefault="00C06CE3">
      <w:pPr>
        <w:pStyle w:val="Resolutiontext"/>
      </w:pPr>
      <w:r>
        <w:t xml:space="preserve">ISO/IEC JTC 1/SC 27 WG 3 especially thanks the following editors for </w:t>
      </w:r>
      <w:r>
        <w:rPr>
          <w:lang w:eastAsia="ja-JP"/>
        </w:rPr>
        <w:t>their</w:t>
      </w:r>
      <w:r>
        <w:t xml:space="preserve"> efforts in getting the following documents through the standardisation process.</w:t>
      </w:r>
    </w:p>
    <w:tbl>
      <w:tblPr>
        <w:tblW w:w="9747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465"/>
        <w:gridCol w:w="2313"/>
        <w:gridCol w:w="4969"/>
      </w:tblGrid>
      <w:tr w:rsidR="0056564D">
        <w:trPr>
          <w:tblHeader/>
        </w:trPr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Editor</w:t>
            </w:r>
          </w:p>
        </w:tc>
        <w:tc>
          <w:tcPr>
            <w:tcW w:w="2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Project</w:t>
            </w:r>
          </w:p>
        </w:tc>
        <w:tc>
          <w:tcPr>
            <w:tcW w:w="4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20" w:color="auto" w:fill="FFFFFF"/>
            <w:tcMar>
              <w:left w:w="73" w:type="dxa"/>
            </w:tcMar>
          </w:tcPr>
          <w:p w:rsidR="0056564D" w:rsidRDefault="00C06CE3">
            <w:pPr>
              <w:pStyle w:val="tabletitle"/>
            </w:pPr>
            <w:r>
              <w:t>Title</w:t>
            </w:r>
          </w:p>
        </w:tc>
      </w:tr>
      <w:tr w:rsidR="0056564D"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Fiona Pattinson</w:t>
            </w:r>
          </w:p>
          <w:p w:rsidR="0056564D" w:rsidRDefault="00C06CE3">
            <w:pPr>
              <w:pStyle w:val="Tablecontent"/>
            </w:pPr>
            <w:r>
              <w:t>Helmut Kurth</w:t>
            </w:r>
          </w:p>
        </w:tc>
        <w:tc>
          <w:tcPr>
            <w:tcW w:w="2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19608</w:t>
            </w:r>
          </w:p>
        </w:tc>
        <w:tc>
          <w:tcPr>
            <w:tcW w:w="4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</w:pPr>
            <w:r>
              <w:t>Guidance for developing security and privacy functional requirements based on ISO/IEC 15408</w:t>
            </w:r>
          </w:p>
        </w:tc>
      </w:tr>
      <w:tr w:rsidR="0056564D"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Randy Easter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Fiona Pattinson 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Jean Campbell</w:t>
            </w:r>
          </w:p>
        </w:tc>
        <w:tc>
          <w:tcPr>
            <w:tcW w:w="2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19896-2</w:t>
            </w:r>
          </w:p>
        </w:tc>
        <w:tc>
          <w:tcPr>
            <w:tcW w:w="4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Competence requirements for information security testers and evaluators – Part 2: Knowledge, skills and effectiveness requirements for ISO/IEC 19790 testers</w:t>
            </w:r>
          </w:p>
        </w:tc>
      </w:tr>
      <w:tr w:rsidR="0056564D"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Pr="00E625D0" w:rsidRDefault="00C06CE3">
            <w:pPr>
              <w:pStyle w:val="Tablecontent"/>
              <w:rPr>
                <w:shd w:val="clear" w:color="auto" w:fill="FFFFFF"/>
                <w:lang w:val="es-ES"/>
              </w:rPr>
            </w:pPr>
            <w:r w:rsidRPr="00E625D0">
              <w:rPr>
                <w:shd w:val="clear" w:color="auto" w:fill="FFFFFF"/>
                <w:lang w:val="es-ES"/>
              </w:rPr>
              <w:t xml:space="preserve">Fiona Pattinson </w:t>
            </w:r>
          </w:p>
          <w:p w:rsidR="0056564D" w:rsidRPr="00E625D0" w:rsidRDefault="00C06CE3">
            <w:pPr>
              <w:pStyle w:val="Tablecontent"/>
              <w:rPr>
                <w:shd w:val="clear" w:color="auto" w:fill="FFFFFF"/>
                <w:lang w:val="es-ES"/>
              </w:rPr>
            </w:pPr>
            <w:r w:rsidRPr="00E625D0">
              <w:rPr>
                <w:shd w:val="clear" w:color="auto" w:fill="FFFFFF"/>
                <w:lang w:val="es-ES"/>
              </w:rPr>
              <w:t xml:space="preserve">Sanjeev Chhabra </w:t>
            </w:r>
          </w:p>
          <w:p w:rsidR="0056564D" w:rsidRPr="00E625D0" w:rsidRDefault="00C06CE3">
            <w:pPr>
              <w:pStyle w:val="Tablecontent"/>
              <w:rPr>
                <w:shd w:val="clear" w:color="auto" w:fill="FFFFFF"/>
                <w:lang w:val="es-ES"/>
              </w:rPr>
            </w:pPr>
            <w:r w:rsidRPr="00E625D0">
              <w:rPr>
                <w:shd w:val="clear" w:color="auto" w:fill="FFFFFF"/>
                <w:lang w:val="es-ES"/>
              </w:rPr>
              <w:t>Soohyeun Lee</w:t>
            </w:r>
          </w:p>
        </w:tc>
        <w:tc>
          <w:tcPr>
            <w:tcW w:w="2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bookmarkStart w:id="9" w:name="_Hlk526345462"/>
            <w:bookmarkEnd w:id="9"/>
            <w:r>
              <w:rPr>
                <w:shd w:val="clear" w:color="auto" w:fill="FFFFFF"/>
              </w:rPr>
              <w:t>19896-3</w:t>
            </w:r>
          </w:p>
        </w:tc>
        <w:tc>
          <w:tcPr>
            <w:tcW w:w="4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Competence requirements for information security testers and evaluators – Part 3: Knowledge, skills and effectiveness requirements for ISO/IEC 15408 evaluators</w:t>
            </w:r>
          </w:p>
        </w:tc>
      </w:tr>
      <w:tr w:rsidR="0056564D"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Heebong Choi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Randy Easter </w:t>
            </w:r>
          </w:p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Jean-Pierre Quémard</w:t>
            </w:r>
          </w:p>
        </w:tc>
        <w:tc>
          <w:tcPr>
            <w:tcW w:w="23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20540</w:t>
            </w:r>
          </w:p>
        </w:tc>
        <w:tc>
          <w:tcPr>
            <w:tcW w:w="4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6564D" w:rsidRDefault="00C06CE3">
            <w:pPr>
              <w:pStyle w:val="Tableconten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Testing cryptographic modules in their operational environment</w:t>
            </w:r>
          </w:p>
        </w:tc>
      </w:tr>
    </w:tbl>
    <w:p w:rsidR="0056564D" w:rsidRDefault="00C06CE3">
      <w:pPr>
        <w:pStyle w:val="Resolutiontext"/>
        <w:rPr>
          <w:i/>
        </w:rPr>
      </w:pPr>
      <w:r>
        <w:rPr>
          <w:i/>
        </w:rPr>
        <w:t>Acclamation</w:t>
      </w:r>
      <w:r>
        <w:br w:type="page"/>
      </w:r>
    </w:p>
    <w:p w:rsidR="0056564D" w:rsidRDefault="00C06CE3">
      <w:pPr>
        <w:pStyle w:val="Titre2"/>
        <w:numPr>
          <w:ilvl w:val="0"/>
          <w:numId w:val="2"/>
        </w:numPr>
      </w:pPr>
      <w:r>
        <w:lastRenderedPageBreak/>
        <w:t>Thanks to Hosts and Sponsors</w:t>
      </w:r>
    </w:p>
    <w:p w:rsidR="0056564D" w:rsidRDefault="00C06CE3">
      <w:pPr>
        <w:pStyle w:val="Resolutiontext"/>
        <w:rPr>
          <w:shd w:val="clear" w:color="auto" w:fill="FFFFFF"/>
        </w:rPr>
      </w:pPr>
      <w:r>
        <w:rPr>
          <w:shd w:val="clear" w:color="auto" w:fill="FFFFFF"/>
        </w:rPr>
        <w:t>ISO/IEC JTC1/SC 27/WG 3 wishes to thank the following for hosting the very successful meeting for the Working Group 3 meetings in Gjøvik, Norway.</w:t>
      </w:r>
    </w:p>
    <w:p w:rsidR="0056564D" w:rsidRDefault="00C06CE3">
      <w:pPr>
        <w:pStyle w:val="Texteprformat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In particular, WG 3 thanks Lars Erik Jensen (Project Leader, Einar Morten Lassesen (Communication Advisor) and Mette Wiken (Executive Assistant); all employed by Standards Norway.</w:t>
      </w:r>
    </w:p>
    <w:p w:rsidR="0056564D" w:rsidRDefault="0056564D">
      <w:pPr>
        <w:pStyle w:val="Texteprformat"/>
        <w:rPr>
          <w:sz w:val="24"/>
          <w:szCs w:val="24"/>
          <w:shd w:val="clear" w:color="auto" w:fill="FFFFFF"/>
        </w:rPr>
      </w:pPr>
    </w:p>
    <w:p w:rsidR="0056564D" w:rsidRDefault="00C06CE3">
      <w:pPr>
        <w:pStyle w:val="Texteprformat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In addition WG 3 expresses thanks to the sponsors of the meeting:</w:t>
      </w:r>
    </w:p>
    <w:p w:rsidR="0056564D" w:rsidRDefault="0056564D">
      <w:pPr>
        <w:pStyle w:val="Texteprformat"/>
        <w:rPr>
          <w:sz w:val="24"/>
          <w:szCs w:val="24"/>
          <w:shd w:val="clear" w:color="auto" w:fill="FFFFFF"/>
        </w:rPr>
      </w:pPr>
    </w:p>
    <w:p w:rsidR="0056564D" w:rsidRDefault="00C06CE3">
      <w:pPr>
        <w:pStyle w:val="Texteprformat"/>
        <w:spacing w:after="283"/>
        <w:rPr>
          <w:sz w:val="24"/>
          <w:szCs w:val="24"/>
        </w:rPr>
      </w:pPr>
      <w:r>
        <w:rPr>
          <w:sz w:val="24"/>
          <w:szCs w:val="24"/>
        </w:rPr>
        <w:t>NTNU, Microsoft, Equinor, Telenor, Difi, Oppland fylkeskommune and Huawei.</w:t>
      </w:r>
    </w:p>
    <w:p w:rsidR="0056564D" w:rsidRDefault="00C06CE3">
      <w:pPr>
        <w:pStyle w:val="Resolutiontext"/>
        <w:rPr>
          <w:i/>
        </w:rPr>
      </w:pPr>
      <w:bookmarkStart w:id="10" w:name="OLE_LINK1"/>
      <w:bookmarkEnd w:id="10"/>
      <w:r>
        <w:rPr>
          <w:i/>
        </w:rPr>
        <w:t>Acclamation</w:t>
      </w:r>
    </w:p>
    <w:p w:rsidR="0056564D" w:rsidRDefault="00C06CE3">
      <w:pPr>
        <w:pStyle w:val="Titre2"/>
        <w:numPr>
          <w:ilvl w:val="0"/>
          <w:numId w:val="2"/>
        </w:numPr>
      </w:pPr>
      <w:r>
        <w:t>Thanks to the Convenor</w:t>
      </w:r>
    </w:p>
    <w:p w:rsidR="0056564D" w:rsidRDefault="00C06CE3">
      <w:pPr>
        <w:pStyle w:val="Resolutiontext"/>
      </w:pPr>
      <w:r>
        <w:t>ISO/IEC JTC 1/SC 27 WG 3 thanks Miguel Bañón for his excellent work as WG 3 Convener.</w:t>
      </w:r>
    </w:p>
    <w:p w:rsidR="0056564D" w:rsidRDefault="00C06CE3">
      <w:pPr>
        <w:pStyle w:val="Resolutiontext"/>
        <w:rPr>
          <w:i/>
        </w:rPr>
      </w:pPr>
      <w:r>
        <w:rPr>
          <w:i/>
        </w:rPr>
        <w:t>Acclamation</w:t>
      </w:r>
    </w:p>
    <w:p w:rsidR="0056564D" w:rsidRDefault="0056564D">
      <w:pPr>
        <w:rPr>
          <w:color w:val="000080"/>
        </w:rPr>
      </w:pPr>
    </w:p>
    <w:p w:rsidR="0056564D" w:rsidRDefault="00C06CE3">
      <w:r>
        <w:t xml:space="preserve"> </w:t>
      </w:r>
    </w:p>
    <w:p w:rsidR="0056564D" w:rsidRDefault="0056564D">
      <w:pPr>
        <w:pStyle w:val="En-tte"/>
        <w:jc w:val="right"/>
      </w:pPr>
    </w:p>
    <w:sectPr w:rsidR="0056564D" w:rsidSect="00E625D0">
      <w:footerReference w:type="default" r:id="rId10"/>
      <w:pgSz w:w="11906" w:h="16838"/>
      <w:pgMar w:top="1440" w:right="1152" w:bottom="1440" w:left="1440" w:header="0" w:footer="72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078" w:rsidRDefault="00665078">
      <w:r>
        <w:separator/>
      </w:r>
    </w:p>
  </w:endnote>
  <w:endnote w:type="continuationSeparator" w:id="0">
    <w:p w:rsidR="00665078" w:rsidRDefault="0066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Bitstream Vera 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TimesNewRoman">
    <w:altName w:val="Times New Roman"/>
    <w:charset w:val="01"/>
    <w:family w:val="roman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1FE" w:rsidRDefault="00B241FE">
    <w:pPr>
      <w:widowControl w:val="0"/>
      <w:rPr>
        <w:rFonts w:ascii="TimesNewRoman" w:hAnsi="TimesNewRoman" w:cs="TimesNewRoman" w:hint="eastAsia"/>
        <w:sz w:val="18"/>
        <w:szCs w:val="18"/>
        <w:lang w:val="en-US" w:eastAsia="ja-JP"/>
      </w:rPr>
    </w:pPr>
    <w:r>
      <w:rPr>
        <w:rFonts w:ascii="TimesNewRoman" w:hAnsi="TimesNewRoman" w:cs="TimesNewRoman"/>
        <w:sz w:val="18"/>
        <w:szCs w:val="18"/>
        <w:lang w:val="en-US" w:eastAsia="ja-JP"/>
      </w:rPr>
      <w:t>Secretariat ISO/IEC JTC 1/SC 27 –</w:t>
    </w:r>
  </w:p>
  <w:p w:rsidR="00B241FE" w:rsidRDefault="00B241FE">
    <w:pPr>
      <w:widowControl w:val="0"/>
      <w:rPr>
        <w:rFonts w:ascii="TimesNewRoman" w:hAnsi="TimesNewRoman" w:cs="TimesNewRoman" w:hint="eastAsia"/>
        <w:sz w:val="18"/>
        <w:szCs w:val="18"/>
        <w:lang w:val="en-US" w:eastAsia="ja-JP"/>
      </w:rPr>
    </w:pPr>
    <w:r>
      <w:rPr>
        <w:rFonts w:ascii="TimesNewRoman" w:hAnsi="TimesNewRoman" w:cs="TimesNewRoman"/>
        <w:sz w:val="18"/>
        <w:szCs w:val="18"/>
        <w:lang w:val="de-DE" w:eastAsia="ja-JP"/>
      </w:rPr>
      <w:t xml:space="preserve">DIN Deutsches Institut für Normung e.V., Am DIN-Platz, Burggrafenstr. </w:t>
    </w:r>
    <w:r>
      <w:rPr>
        <w:rFonts w:ascii="TimesNewRoman" w:hAnsi="TimesNewRoman" w:cs="TimesNewRoman"/>
        <w:sz w:val="18"/>
        <w:szCs w:val="18"/>
        <w:lang w:val="en-US" w:eastAsia="ja-JP"/>
      </w:rPr>
      <w:t>6, D-10787 [D-10772 postal] Berlin, Germany</w:t>
    </w:r>
  </w:p>
  <w:p w:rsidR="00B241FE" w:rsidRDefault="00B241FE">
    <w:pPr>
      <w:widowControl w:val="0"/>
      <w:rPr>
        <w:rFonts w:ascii="TimesNewRoman" w:hAnsi="TimesNewRoman" w:cs="TimesNewRoman" w:hint="eastAsia"/>
        <w:sz w:val="18"/>
        <w:szCs w:val="18"/>
        <w:lang w:val="en-US" w:eastAsia="ja-JP"/>
      </w:rPr>
    </w:pPr>
    <w:r>
      <w:rPr>
        <w:rFonts w:ascii="TimesNewRoman" w:hAnsi="TimesNewRoman" w:cs="TimesNewRoman"/>
        <w:sz w:val="18"/>
        <w:szCs w:val="18"/>
        <w:lang w:val="en-US" w:eastAsia="ja-JP"/>
      </w:rPr>
      <w:t>Telephone: + 49 30 2601-2652; Facsimile: + 49 30 2601-4-2652; E-mail: krystyna.passia@din.de;</w:t>
    </w:r>
  </w:p>
  <w:p w:rsidR="00B241FE" w:rsidRDefault="00B241FE">
    <w:pPr>
      <w:pStyle w:val="Pieddepage"/>
      <w:widowControl w:val="0"/>
      <w:rPr>
        <w:lang w:eastAsia="ja-JP"/>
      </w:rPr>
    </w:pPr>
    <w:r>
      <w:rPr>
        <w:rFonts w:ascii="TimesNewRoman" w:hAnsi="TimesNewRoman" w:cs="TimesNewRoman"/>
        <w:sz w:val="18"/>
        <w:szCs w:val="18"/>
        <w:lang w:val="en-US" w:eastAsia="ja-JP"/>
      </w:rPr>
      <w:t>HTTP://www.jtc1sc27.din.de/en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1FE" w:rsidRPr="00E625D0" w:rsidRDefault="00B241FE" w:rsidP="00E625D0">
    <w:pPr>
      <w:pStyle w:val="Pieddepage"/>
      <w:widowControl w:val="0"/>
      <w:ind w:left="1080"/>
      <w:jc w:val="center"/>
      <w:rPr>
        <w:lang w:val="es-ES" w:eastAsia="ja-JP"/>
      </w:rPr>
    </w:pPr>
    <w:r>
      <w:rPr>
        <w:lang w:val="es-ES" w:eastAsia="ja-JP"/>
      </w:rPr>
      <w:fldChar w:fldCharType="begin"/>
    </w:r>
    <w:r>
      <w:rPr>
        <w:lang w:val="es-ES" w:eastAsia="ja-JP"/>
      </w:rPr>
      <w:instrText xml:space="preserve"> PAGE  \* MERGEFORMAT </w:instrText>
    </w:r>
    <w:r>
      <w:rPr>
        <w:lang w:val="es-ES" w:eastAsia="ja-JP"/>
      </w:rPr>
      <w:fldChar w:fldCharType="separate"/>
    </w:r>
    <w:r w:rsidR="005558F8">
      <w:rPr>
        <w:noProof/>
        <w:lang w:val="es-ES" w:eastAsia="ja-JP"/>
      </w:rPr>
      <w:t>10</w:t>
    </w:r>
    <w:r>
      <w:rPr>
        <w:lang w:val="es-ES" w:eastAsia="ja-JP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078" w:rsidRDefault="00665078">
      <w:r>
        <w:separator/>
      </w:r>
    </w:p>
  </w:footnote>
  <w:footnote w:type="continuationSeparator" w:id="0">
    <w:p w:rsidR="00665078" w:rsidRDefault="00665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77B59"/>
    <w:multiLevelType w:val="multilevel"/>
    <w:tmpl w:val="B8DEC868"/>
    <w:lvl w:ilvl="0">
      <w:start w:val="1"/>
      <w:numFmt w:val="upperLetter"/>
      <w:lvlText w:val="Resolution %1"/>
      <w:lvlJc w:val="left"/>
      <w:pPr>
        <w:tabs>
          <w:tab w:val="num" w:pos="180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B6BBB"/>
    <w:multiLevelType w:val="hybridMultilevel"/>
    <w:tmpl w:val="4CCEE840"/>
    <w:lvl w:ilvl="0" w:tplc="D2861426">
      <w:start w:val="1"/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3472A"/>
    <w:multiLevelType w:val="hybridMultilevel"/>
    <w:tmpl w:val="1750CCE0"/>
    <w:lvl w:ilvl="0" w:tplc="9E64DFC4">
      <w:start w:val="1"/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71C27"/>
    <w:multiLevelType w:val="multilevel"/>
    <w:tmpl w:val="72EC360E"/>
    <w:lvl w:ilvl="0">
      <w:start w:val="1"/>
      <w:numFmt w:val="decimal"/>
      <w:lvlText w:val="CRM Resolution %1."/>
      <w:lvlJc w:val="left"/>
      <w:pPr>
        <w:ind w:left="420" w:hanging="420"/>
      </w:pPr>
      <w:rPr>
        <w:rFonts w:cs="Arial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bullet"/>
      <w:lvlText w:val=""/>
      <w:lvlJc w:val="left"/>
      <w:pPr>
        <w:tabs>
          <w:tab w:val="num" w:pos="281"/>
        </w:tabs>
        <w:ind w:left="2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001"/>
        </w:tabs>
        <w:ind w:left="1001" w:hanging="180"/>
      </w:pPr>
    </w:lvl>
    <w:lvl w:ilvl="3">
      <w:start w:val="1"/>
      <w:numFmt w:val="decimal"/>
      <w:lvlText w:val="%4."/>
      <w:lvlJc w:val="left"/>
      <w:pPr>
        <w:tabs>
          <w:tab w:val="num" w:pos="1721"/>
        </w:tabs>
        <w:ind w:left="1721" w:hanging="360"/>
      </w:pPr>
    </w:lvl>
    <w:lvl w:ilvl="4">
      <w:start w:val="1"/>
      <w:numFmt w:val="lowerLetter"/>
      <w:lvlText w:val="%5."/>
      <w:lvlJc w:val="left"/>
      <w:pPr>
        <w:tabs>
          <w:tab w:val="num" w:pos="2441"/>
        </w:tabs>
        <w:ind w:left="2441" w:hanging="360"/>
      </w:pPr>
    </w:lvl>
    <w:lvl w:ilvl="5">
      <w:start w:val="1"/>
      <w:numFmt w:val="lowerRoman"/>
      <w:lvlText w:val="%6."/>
      <w:lvlJc w:val="right"/>
      <w:pPr>
        <w:tabs>
          <w:tab w:val="num" w:pos="3161"/>
        </w:tabs>
        <w:ind w:left="3161" w:hanging="180"/>
      </w:pPr>
    </w:lvl>
    <w:lvl w:ilvl="6">
      <w:start w:val="1"/>
      <w:numFmt w:val="decimal"/>
      <w:lvlText w:val="%7."/>
      <w:lvlJc w:val="left"/>
      <w:pPr>
        <w:tabs>
          <w:tab w:val="num" w:pos="3881"/>
        </w:tabs>
        <w:ind w:left="3881" w:hanging="360"/>
      </w:pPr>
    </w:lvl>
    <w:lvl w:ilvl="7">
      <w:start w:val="1"/>
      <w:numFmt w:val="lowerLetter"/>
      <w:lvlText w:val="%8."/>
      <w:lvlJc w:val="left"/>
      <w:pPr>
        <w:tabs>
          <w:tab w:val="num" w:pos="4601"/>
        </w:tabs>
        <w:ind w:left="4601" w:hanging="360"/>
      </w:pPr>
    </w:lvl>
    <w:lvl w:ilvl="8">
      <w:start w:val="1"/>
      <w:numFmt w:val="lowerRoman"/>
      <w:lvlText w:val="%9."/>
      <w:lvlJc w:val="right"/>
      <w:pPr>
        <w:tabs>
          <w:tab w:val="num" w:pos="5321"/>
        </w:tabs>
        <w:ind w:left="5321" w:hanging="180"/>
      </w:pPr>
    </w:lvl>
  </w:abstractNum>
  <w:abstractNum w:abstractNumId="4" w15:restartNumberingAfterBreak="0">
    <w:nsid w:val="472C3198"/>
    <w:multiLevelType w:val="hybridMultilevel"/>
    <w:tmpl w:val="2C46E796"/>
    <w:lvl w:ilvl="0" w:tplc="827E88B6">
      <w:start w:val="1"/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ED61FD"/>
    <w:multiLevelType w:val="multilevel"/>
    <w:tmpl w:val="D37CB5C6"/>
    <w:lvl w:ilvl="0">
      <w:start w:val="1"/>
      <w:numFmt w:val="decimal"/>
      <w:lvlText w:val="WG Recommendation %1."/>
      <w:lvlJc w:val="left"/>
      <w:pPr>
        <w:ind w:left="1980" w:hanging="42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6" w15:restartNumberingAfterBreak="0">
    <w:nsid w:val="7EC92AAC"/>
    <w:multiLevelType w:val="multilevel"/>
    <w:tmpl w:val="6E4E04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4D"/>
    <w:rsid w:val="00056B0A"/>
    <w:rsid w:val="00097943"/>
    <w:rsid w:val="002A73A2"/>
    <w:rsid w:val="003766C3"/>
    <w:rsid w:val="00494874"/>
    <w:rsid w:val="005558F8"/>
    <w:rsid w:val="0056564D"/>
    <w:rsid w:val="00664609"/>
    <w:rsid w:val="00665078"/>
    <w:rsid w:val="006B068D"/>
    <w:rsid w:val="007C1884"/>
    <w:rsid w:val="008844D2"/>
    <w:rsid w:val="009931DD"/>
    <w:rsid w:val="00B241FE"/>
    <w:rsid w:val="00BC3353"/>
    <w:rsid w:val="00C06CE3"/>
    <w:rsid w:val="00CE25A6"/>
    <w:rsid w:val="00E625D0"/>
    <w:rsid w:val="00FA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0974277-4E8E-9A47-8E7E-7EBEE8B3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DF"/>
    <w:pPr>
      <w:suppressAutoHyphens/>
    </w:pPr>
    <w:rPr>
      <w:color w:val="00000A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re1">
    <w:name w:val="Titre 1"/>
    <w:basedOn w:val="a"/>
    <w:qFormat/>
    <w:rsid w:val="00075EF3"/>
    <w:pPr>
      <w:keepNext/>
      <w:keepLines/>
      <w:widowControl w:val="0"/>
      <w:spacing w:before="480" w:after="120"/>
      <w:outlineLvl w:val="0"/>
    </w:pPr>
    <w:rPr>
      <w:rFonts w:ascii="Arial" w:hAnsi="Arial"/>
      <w:b/>
      <w:sz w:val="24"/>
      <w:lang w:val="x-none"/>
    </w:rPr>
  </w:style>
  <w:style w:type="paragraph" w:customStyle="1" w:styleId="Titre2">
    <w:name w:val="Titre 2"/>
    <w:basedOn w:val="a"/>
    <w:qFormat/>
    <w:rsid w:val="002532E2"/>
    <w:pPr>
      <w:keepNext/>
      <w:spacing w:before="360" w:after="240"/>
      <w:ind w:left="1980" w:hanging="420"/>
      <w:jc w:val="both"/>
    </w:pPr>
    <w:rPr>
      <w:b/>
      <w:sz w:val="24"/>
      <w:lang w:eastAsia="en-US"/>
    </w:rPr>
  </w:style>
  <w:style w:type="paragraph" w:customStyle="1" w:styleId="Titre3">
    <w:name w:val="Titre 3"/>
    <w:basedOn w:val="a"/>
    <w:qFormat/>
    <w:pPr>
      <w:keepNext/>
      <w:tabs>
        <w:tab w:val="left" w:pos="1440"/>
        <w:tab w:val="left" w:pos="2880"/>
        <w:tab w:val="left" w:pos="8352"/>
      </w:tabs>
      <w:spacing w:line="0" w:lineRule="auto"/>
      <w:ind w:right="483"/>
      <w:jc w:val="both"/>
      <w:outlineLvl w:val="2"/>
    </w:pPr>
    <w:rPr>
      <w:b/>
      <w:sz w:val="24"/>
      <w:lang w:eastAsia="en-US"/>
    </w:rPr>
  </w:style>
  <w:style w:type="paragraph" w:customStyle="1" w:styleId="Titre4">
    <w:name w:val="Titre 4"/>
    <w:basedOn w:val="a"/>
    <w:qFormat/>
    <w:pPr>
      <w:keepNext/>
      <w:keepLines/>
      <w:spacing w:after="120"/>
      <w:outlineLvl w:val="3"/>
    </w:pPr>
    <w:rPr>
      <w:rFonts w:ascii="Arial" w:hAnsi="Arial" w:cs="Arial"/>
      <w:b/>
      <w:bCs/>
      <w:lang w:eastAsia="en-GB"/>
    </w:rPr>
  </w:style>
  <w:style w:type="paragraph" w:customStyle="1" w:styleId="Titre5">
    <w:name w:val="Titre 5"/>
    <w:basedOn w:val="a"/>
    <w:qFormat/>
    <w:rsid w:val="0071224F"/>
    <w:pPr>
      <w:keepNext/>
      <w:spacing w:before="90"/>
      <w:outlineLvl w:val="4"/>
    </w:pPr>
    <w:rPr>
      <w:b/>
      <w:sz w:val="22"/>
    </w:rPr>
  </w:style>
  <w:style w:type="paragraph" w:customStyle="1" w:styleId="Titre6">
    <w:name w:val="Titre 6"/>
    <w:basedOn w:val="a"/>
    <w:qFormat/>
    <w:pPr>
      <w:keepNext/>
      <w:tabs>
        <w:tab w:val="left" w:pos="1440"/>
        <w:tab w:val="left" w:pos="2880"/>
        <w:tab w:val="left" w:pos="7920"/>
        <w:tab w:val="left" w:pos="8352"/>
      </w:tabs>
      <w:spacing w:before="60" w:after="60" w:line="0" w:lineRule="auto"/>
      <w:outlineLvl w:val="5"/>
    </w:pPr>
    <w:rPr>
      <w:sz w:val="24"/>
      <w:lang w:eastAsia="en-US"/>
    </w:rPr>
  </w:style>
  <w:style w:type="paragraph" w:customStyle="1" w:styleId="Titre7">
    <w:name w:val="Titre 7"/>
    <w:basedOn w:val="a"/>
    <w:qFormat/>
    <w:rsid w:val="00AB6739"/>
    <w:pPr>
      <w:keepNext/>
      <w:tabs>
        <w:tab w:val="left" w:pos="1440"/>
        <w:tab w:val="left" w:pos="2880"/>
        <w:tab w:val="left" w:pos="7920"/>
        <w:tab w:val="left" w:pos="8352"/>
      </w:tabs>
      <w:spacing w:before="60" w:after="60" w:line="0" w:lineRule="auto"/>
      <w:jc w:val="both"/>
      <w:outlineLvl w:val="6"/>
    </w:pPr>
    <w:rPr>
      <w:sz w:val="24"/>
      <w:lang w:eastAsia="en-US"/>
    </w:rPr>
  </w:style>
  <w:style w:type="character" w:styleId="a3">
    <w:name w:val="page number"/>
    <w:basedOn w:val="a0"/>
    <w:qFormat/>
  </w:style>
  <w:style w:type="character" w:styleId="a4">
    <w:name w:val="annotation reference"/>
    <w:semiHidden/>
    <w:qFormat/>
    <w:rPr>
      <w:sz w:val="16"/>
    </w:rPr>
  </w:style>
  <w:style w:type="character" w:customStyle="1" w:styleId="LienInternet">
    <w:name w:val="Lien Internet"/>
    <w:rsid w:val="000E0631"/>
    <w:rPr>
      <w:color w:val="0000FF"/>
      <w:u w:val="single"/>
    </w:rPr>
  </w:style>
  <w:style w:type="character" w:styleId="a5">
    <w:name w:val="footnote reference"/>
    <w:semiHidden/>
    <w:qFormat/>
    <w:rsid w:val="008F4911"/>
    <w:rPr>
      <w:vertAlign w:val="superscript"/>
    </w:rPr>
  </w:style>
  <w:style w:type="character" w:customStyle="1" w:styleId="1">
    <w:name w:val="見出し 1 (文字)"/>
    <w:qFormat/>
    <w:rsid w:val="00075EF3"/>
    <w:rPr>
      <w:rFonts w:ascii="Arial" w:hAnsi="Arial"/>
      <w:b/>
      <w:sz w:val="24"/>
      <w:lang w:val="x-none" w:eastAsia="de-DE"/>
    </w:rPr>
  </w:style>
  <w:style w:type="character" w:customStyle="1" w:styleId="mytext1">
    <w:name w:val="mytext1"/>
    <w:basedOn w:val="a0"/>
    <w:qFormat/>
    <w:rsid w:val="00AA2066"/>
  </w:style>
  <w:style w:type="character" w:customStyle="1" w:styleId="KrystynaPassia">
    <w:name w:val="Krystyna Passia"/>
    <w:semiHidden/>
    <w:qFormat/>
    <w:rsid w:val="002F3657"/>
    <w:rPr>
      <w:rFonts w:ascii="Arial" w:hAnsi="Arial" w:cs="Arial"/>
      <w:color w:val="000080"/>
      <w:sz w:val="20"/>
      <w:szCs w:val="20"/>
    </w:rPr>
  </w:style>
  <w:style w:type="character" w:customStyle="1" w:styleId="a6">
    <w:name w:val="コメント文字列 (文字)"/>
    <w:semiHidden/>
    <w:qFormat/>
    <w:rsid w:val="000555E3"/>
    <w:rPr>
      <w:lang w:val="en-GB" w:eastAsia="de-DE"/>
    </w:rPr>
  </w:style>
  <w:style w:type="character" w:customStyle="1" w:styleId="a7">
    <w:name w:val="コメント内容 (文字)"/>
    <w:qFormat/>
    <w:rsid w:val="000555E3"/>
    <w:rPr>
      <w:b/>
      <w:bCs/>
      <w:lang w:val="en-GB" w:eastAsia="de-DE"/>
    </w:rPr>
  </w:style>
  <w:style w:type="character" w:customStyle="1" w:styleId="3">
    <w:name w:val="本文インデント 3 (文字)"/>
    <w:basedOn w:val="a0"/>
    <w:semiHidden/>
    <w:qFormat/>
    <w:rsid w:val="0073344D"/>
    <w:rPr>
      <w:sz w:val="16"/>
      <w:szCs w:val="16"/>
      <w:lang w:eastAsia="de-DE"/>
    </w:rPr>
  </w:style>
  <w:style w:type="character" w:customStyle="1" w:styleId="ListLabel1">
    <w:name w:val="ListLabel 1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2">
    <w:name w:val="ListLabel 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rFonts w:eastAsia="ＭＳ 明朝"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  <w:sz w:val="22"/>
      <w:szCs w:val="22"/>
    </w:rPr>
  </w:style>
  <w:style w:type="character" w:customStyle="1" w:styleId="ListLabel6">
    <w:name w:val="ListLabel 6"/>
    <w:qFormat/>
    <w:rPr>
      <w:b w:val="0"/>
      <w:sz w:val="22"/>
      <w:szCs w:val="22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eastAsia="ＭＳ 明朝" w:cs="Times New Roman"/>
      <w:b w:val="0"/>
      <w:sz w:val="20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HeaderChar">
    <w:name w:val="Header Char"/>
    <w:basedOn w:val="a0"/>
    <w:link w:val="En-tte"/>
    <w:qFormat/>
    <w:rsid w:val="00854559"/>
    <w:rPr>
      <w:lang w:eastAsia="de-DE"/>
    </w:rPr>
  </w:style>
  <w:style w:type="character" w:customStyle="1" w:styleId="FooterChar">
    <w:name w:val="Footer Char"/>
    <w:basedOn w:val="a0"/>
    <w:link w:val="Pieddepage"/>
    <w:qFormat/>
    <w:rsid w:val="00854559"/>
    <w:rPr>
      <w:lang w:eastAsia="de-DE"/>
    </w:rPr>
  </w:style>
  <w:style w:type="character" w:customStyle="1" w:styleId="ListLabel9">
    <w:name w:val="ListLabel 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0">
    <w:name w:val="ListLabel 10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15">
    <w:name w:val="ListLabel 15"/>
    <w:qFormat/>
    <w:rPr>
      <w:rFonts w:eastAsia="ＭＳ 明朝" w:cs="Times New Roman"/>
      <w:sz w:val="24"/>
    </w:rPr>
  </w:style>
  <w:style w:type="character" w:customStyle="1" w:styleId="ListLabel16">
    <w:name w:val="ListLabel 16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19">
    <w:name w:val="ListLabel 19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22">
    <w:name w:val="ListLabel 22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11">
    <w:name w:val="見出し 1 (文字)1"/>
    <w:basedOn w:val="a0"/>
    <w:qFormat/>
    <w:rsid w:val="0022135A"/>
    <w:rPr>
      <w:rFonts w:asciiTheme="majorHAnsi" w:eastAsiaTheme="majorEastAsia" w:hAnsiTheme="majorHAnsi" w:cstheme="majorBidi"/>
      <w:color w:val="00000A"/>
      <w:sz w:val="24"/>
      <w:szCs w:val="24"/>
      <w:lang w:eastAsia="de-DE"/>
    </w:rPr>
  </w:style>
  <w:style w:type="character" w:customStyle="1" w:styleId="ListLabel25">
    <w:name w:val="ListLabel 25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28">
    <w:name w:val="ListLabel 2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29">
    <w:name w:val="ListLabel 29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0">
    <w:name w:val="ListLabel 30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1">
    <w:name w:val="ListLabel 31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34">
    <w:name w:val="ListLabel 3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35">
    <w:name w:val="ListLabel 35"/>
    <w:qFormat/>
    <w:rPr>
      <w:rFonts w:cs="Arial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effect w:val="none"/>
      <w:vertAlign w:val="baseline"/>
      <w:em w:val="none"/>
    </w:rPr>
  </w:style>
  <w:style w:type="paragraph" w:customStyle="1" w:styleId="Titre">
    <w:name w:val="Titre"/>
    <w:basedOn w:val="a"/>
    <w:next w:val="Corpsdetexte"/>
    <w:qFormat/>
    <w:pPr>
      <w:keepNext/>
      <w:spacing w:before="240" w:after="120"/>
    </w:pPr>
    <w:rPr>
      <w:rFonts w:ascii="Liberation Sans" w:eastAsia="Bitstream Vera Sans" w:hAnsi="Liberation Sans" w:cs="Bitstream Vera Sans"/>
      <w:sz w:val="28"/>
      <w:szCs w:val="28"/>
    </w:rPr>
  </w:style>
  <w:style w:type="paragraph" w:customStyle="1" w:styleId="Corpsdetexte">
    <w:name w:val="Corps de texte"/>
    <w:basedOn w:val="a"/>
    <w:pPr>
      <w:widowControl w:val="0"/>
      <w:jc w:val="both"/>
      <w:textAlignment w:val="baseline"/>
    </w:pPr>
    <w:rPr>
      <w:rFonts w:ascii="Arial" w:hAnsi="Arial"/>
      <w:sz w:val="24"/>
      <w:lang w:eastAsia="en-US"/>
    </w:rPr>
  </w:style>
  <w:style w:type="paragraph" w:customStyle="1" w:styleId="Liste">
    <w:name w:val="Liste"/>
    <w:basedOn w:val="Corpsdetexte"/>
  </w:style>
  <w:style w:type="paragraph" w:customStyle="1" w:styleId="Lgende">
    <w:name w:val="Légende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Resolutiontext">
    <w:name w:val="Resolution text"/>
    <w:basedOn w:val="a"/>
    <w:qFormat/>
    <w:pPr>
      <w:keepLines/>
      <w:spacing w:after="120"/>
      <w:jc w:val="both"/>
    </w:pPr>
    <w:rPr>
      <w:sz w:val="24"/>
    </w:rPr>
  </w:style>
  <w:style w:type="paragraph" w:customStyle="1" w:styleId="TableBody">
    <w:name w:val="Table Body"/>
    <w:basedOn w:val="a"/>
    <w:qFormat/>
    <w:pPr>
      <w:tabs>
        <w:tab w:val="left" w:pos="1440"/>
        <w:tab w:val="left" w:pos="2880"/>
        <w:tab w:val="left" w:pos="7920"/>
        <w:tab w:val="left" w:pos="8352"/>
      </w:tabs>
      <w:spacing w:before="60" w:after="60" w:line="240" w:lineRule="exact"/>
      <w:jc w:val="both"/>
    </w:pPr>
  </w:style>
  <w:style w:type="paragraph" w:styleId="a8">
    <w:name w:val="endnote text"/>
    <w:basedOn w:val="a"/>
    <w:semiHidden/>
    <w:qFormat/>
    <w:rPr>
      <w:lang w:eastAsia="en-US"/>
    </w:rPr>
  </w:style>
  <w:style w:type="paragraph" w:customStyle="1" w:styleId="Pieddepage">
    <w:name w:val="Pied de page"/>
    <w:basedOn w:val="a"/>
    <w:link w:val="FooterChar"/>
    <w:unhideWhenUsed/>
    <w:rsid w:val="00854559"/>
    <w:pPr>
      <w:tabs>
        <w:tab w:val="center" w:pos="4252"/>
        <w:tab w:val="right" w:pos="8504"/>
      </w:tabs>
      <w:snapToGrid w:val="0"/>
    </w:pPr>
  </w:style>
  <w:style w:type="paragraph" w:customStyle="1" w:styleId="res">
    <w:name w:val="res"/>
    <w:qFormat/>
    <w:pPr>
      <w:widowControl w:val="0"/>
      <w:tabs>
        <w:tab w:val="left" w:pos="1800"/>
      </w:tabs>
      <w:suppressAutoHyphens/>
      <w:spacing w:after="120"/>
      <w:ind w:left="1138" w:right="749" w:hanging="1138"/>
    </w:pPr>
    <w:rPr>
      <w:b/>
      <w:color w:val="00000A"/>
    </w:rPr>
  </w:style>
  <w:style w:type="paragraph" w:customStyle="1" w:styleId="resolution">
    <w:name w:val="resolution"/>
    <w:basedOn w:val="a"/>
    <w:qFormat/>
    <w:pPr>
      <w:tabs>
        <w:tab w:val="left" w:pos="1440"/>
        <w:tab w:val="left" w:pos="2880"/>
        <w:tab w:val="left" w:pos="8352"/>
      </w:tabs>
      <w:spacing w:before="240"/>
      <w:ind w:left="1701" w:hanging="1701"/>
      <w:jc w:val="both"/>
    </w:pPr>
    <w:rPr>
      <w:rFonts w:ascii="Arial" w:hAnsi="Arial"/>
      <w:sz w:val="24"/>
      <w:lang w:eastAsia="en-US"/>
    </w:rPr>
  </w:style>
  <w:style w:type="paragraph" w:customStyle="1" w:styleId="En-tte">
    <w:name w:val="En-tête"/>
    <w:basedOn w:val="a"/>
    <w:link w:val="HeaderChar"/>
    <w:unhideWhenUsed/>
    <w:rsid w:val="00854559"/>
    <w:pPr>
      <w:tabs>
        <w:tab w:val="center" w:pos="4252"/>
        <w:tab w:val="right" w:pos="8504"/>
      </w:tabs>
      <w:snapToGrid w:val="0"/>
    </w:pPr>
  </w:style>
  <w:style w:type="paragraph" w:styleId="30">
    <w:name w:val="Body Text 3"/>
    <w:basedOn w:val="a"/>
    <w:qFormat/>
    <w:pPr>
      <w:keepNext/>
      <w:keepLines/>
      <w:spacing w:after="120"/>
    </w:pPr>
    <w:rPr>
      <w:rFonts w:ascii="Arial" w:hAnsi="Arial" w:cs="Arial"/>
      <w:b/>
      <w:bCs/>
      <w:lang w:eastAsia="en-GB"/>
    </w:rPr>
  </w:style>
  <w:style w:type="paragraph" w:customStyle="1" w:styleId="Retraitdecorpsdetexte">
    <w:name w:val="Retrait de corps de texte"/>
    <w:basedOn w:val="a"/>
    <w:pPr>
      <w:widowControl w:val="0"/>
      <w:ind w:left="1620"/>
      <w:jc w:val="both"/>
      <w:textAlignment w:val="baseline"/>
    </w:pPr>
    <w:rPr>
      <w:rFonts w:ascii="Arial" w:hAnsi="Arial" w:cs="Arial"/>
      <w:sz w:val="18"/>
      <w:lang w:eastAsia="en-US"/>
    </w:rPr>
  </w:style>
  <w:style w:type="paragraph" w:styleId="a9">
    <w:name w:val="annotation text"/>
    <w:basedOn w:val="a"/>
    <w:semiHidden/>
    <w:qFormat/>
  </w:style>
  <w:style w:type="paragraph" w:styleId="2">
    <w:name w:val="Body Text 2"/>
    <w:basedOn w:val="a"/>
    <w:qFormat/>
    <w:pPr>
      <w:tabs>
        <w:tab w:val="left" w:pos="1440"/>
        <w:tab w:val="left" w:pos="7200"/>
      </w:tabs>
      <w:spacing w:line="0" w:lineRule="auto"/>
      <w:ind w:right="483"/>
      <w:jc w:val="both"/>
    </w:pPr>
    <w:rPr>
      <w:sz w:val="24"/>
      <w:lang w:eastAsia="en-US"/>
    </w:rPr>
  </w:style>
  <w:style w:type="paragraph" w:customStyle="1" w:styleId="BalloonText1">
    <w:name w:val="Balloon Text1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NormalWeb1">
    <w:name w:val="Normal (Web)1"/>
    <w:basedOn w:val="a"/>
    <w:qFormat/>
    <w:rsid w:val="003B0F8B"/>
    <w:pPr>
      <w:spacing w:before="100" w:after="100"/>
    </w:pPr>
    <w:rPr>
      <w:color w:val="000000"/>
      <w:sz w:val="24"/>
      <w:szCs w:val="24"/>
      <w:lang w:eastAsia="en-GB"/>
    </w:rPr>
  </w:style>
  <w:style w:type="paragraph" w:styleId="Web">
    <w:name w:val="Normal (Web)"/>
    <w:basedOn w:val="a"/>
    <w:uiPriority w:val="99"/>
    <w:qFormat/>
    <w:rsid w:val="000E0631"/>
    <w:pPr>
      <w:spacing w:before="100" w:after="100"/>
    </w:pPr>
    <w:rPr>
      <w:sz w:val="24"/>
    </w:rPr>
  </w:style>
  <w:style w:type="paragraph" w:styleId="aa">
    <w:name w:val="Balloon Text"/>
    <w:basedOn w:val="a"/>
    <w:semiHidden/>
    <w:qFormat/>
    <w:rsid w:val="00096DC2"/>
    <w:rPr>
      <w:rFonts w:ascii="Arial" w:eastAsia="ＭＳ ゴシック" w:hAnsi="Arial" w:cs="Arial"/>
      <w:sz w:val="18"/>
      <w:szCs w:val="18"/>
      <w:lang w:eastAsia="en-US"/>
    </w:rPr>
  </w:style>
  <w:style w:type="paragraph" w:customStyle="1" w:styleId="Default">
    <w:name w:val="Default"/>
    <w:qFormat/>
    <w:rsid w:val="004C05A7"/>
    <w:pPr>
      <w:suppressAutoHyphens/>
    </w:pPr>
    <w:rPr>
      <w:rFonts w:ascii="Verdana" w:hAnsi="Verdana"/>
      <w:color w:val="000000"/>
      <w:sz w:val="24"/>
      <w:lang w:val="fr-CA" w:eastAsia="fr-FR"/>
    </w:rPr>
  </w:style>
  <w:style w:type="paragraph" w:styleId="ab">
    <w:name w:val="List Bullet"/>
    <w:basedOn w:val="a"/>
    <w:autoRedefine/>
    <w:qFormat/>
    <w:rsid w:val="00BE43DC"/>
    <w:pPr>
      <w:spacing w:before="120" w:after="120"/>
    </w:pPr>
    <w:rPr>
      <w:sz w:val="22"/>
      <w:lang w:val="en-AU" w:eastAsia="en-US"/>
    </w:rPr>
  </w:style>
  <w:style w:type="paragraph" w:styleId="ac">
    <w:name w:val="Document Map"/>
    <w:basedOn w:val="a"/>
    <w:semiHidden/>
    <w:qFormat/>
    <w:rsid w:val="004F1E06"/>
    <w:pPr>
      <w:shd w:val="clear" w:color="auto" w:fill="000080"/>
    </w:pPr>
    <w:rPr>
      <w:rFonts w:ascii="Tahoma" w:hAnsi="Tahoma" w:cs="Tahoma"/>
    </w:rPr>
  </w:style>
  <w:style w:type="paragraph" w:customStyle="1" w:styleId="ZchnZchn">
    <w:name w:val="Zchn Zchn"/>
    <w:basedOn w:val="a"/>
    <w:qFormat/>
    <w:rsid w:val="0003075C"/>
    <w:pPr>
      <w:widowControl w:val="0"/>
      <w:jc w:val="both"/>
    </w:pPr>
    <w:rPr>
      <w:rFonts w:ascii="Tahoma" w:eastAsia="SimSun" w:hAnsi="Tahoma"/>
      <w:sz w:val="24"/>
      <w:lang w:val="en-US" w:eastAsia="zh-CN"/>
    </w:rPr>
  </w:style>
  <w:style w:type="paragraph" w:styleId="ad">
    <w:name w:val="footnote text"/>
    <w:basedOn w:val="a"/>
    <w:semiHidden/>
    <w:qFormat/>
    <w:rsid w:val="00D83546"/>
    <w:pPr>
      <w:spacing w:before="120" w:after="120"/>
    </w:pPr>
    <w:rPr>
      <w:lang w:val="en-AU" w:eastAsia="en-US"/>
    </w:rPr>
  </w:style>
  <w:style w:type="paragraph" w:customStyle="1" w:styleId="FarbigeSchattierung-Akzent11">
    <w:name w:val="Farbige Schattierung - Akzent 11"/>
    <w:qFormat/>
    <w:rsid w:val="00246470"/>
    <w:pPr>
      <w:suppressAutoHyphens/>
    </w:pPr>
    <w:rPr>
      <w:color w:val="00000A"/>
      <w:lang w:val="de-DE" w:eastAsia="de-DE"/>
    </w:rPr>
  </w:style>
  <w:style w:type="paragraph" w:customStyle="1" w:styleId="Tableresolution">
    <w:name w:val="Table resolution"/>
    <w:basedOn w:val="a"/>
    <w:qFormat/>
    <w:rsid w:val="000A721C"/>
    <w:pPr>
      <w:widowControl w:val="0"/>
      <w:tabs>
        <w:tab w:val="left" w:pos="1440"/>
        <w:tab w:val="left" w:pos="2880"/>
        <w:tab w:val="left" w:pos="7920"/>
        <w:tab w:val="left" w:pos="8352"/>
      </w:tabs>
      <w:spacing w:before="60" w:after="60" w:line="312" w:lineRule="auto"/>
    </w:pPr>
    <w:rPr>
      <w:rFonts w:eastAsia="Times New Roman"/>
      <w:sz w:val="16"/>
      <w:lang w:val="en-US"/>
    </w:rPr>
  </w:style>
  <w:style w:type="paragraph" w:customStyle="1" w:styleId="berarbeitung">
    <w:name w:val="Überarbeitung"/>
    <w:qFormat/>
    <w:rsid w:val="000A721C"/>
    <w:pPr>
      <w:suppressAutoHyphens/>
    </w:pPr>
    <w:rPr>
      <w:color w:val="00000A"/>
      <w:lang w:val="de-DE" w:eastAsia="de-DE"/>
    </w:rPr>
  </w:style>
  <w:style w:type="paragraph" w:customStyle="1" w:styleId="Tablecontent">
    <w:name w:val="Table content"/>
    <w:basedOn w:val="a"/>
    <w:qFormat/>
    <w:rsid w:val="00946532"/>
    <w:pPr>
      <w:spacing w:before="60" w:after="60"/>
    </w:pPr>
    <w:rPr>
      <w:sz w:val="22"/>
      <w:szCs w:val="24"/>
      <w:lang w:eastAsia="ja-JP"/>
    </w:rPr>
  </w:style>
  <w:style w:type="paragraph" w:customStyle="1" w:styleId="tabletitle">
    <w:name w:val="table title"/>
    <w:basedOn w:val="a"/>
    <w:qFormat/>
    <w:rsid w:val="00EC5309"/>
    <w:pPr>
      <w:keepNext/>
      <w:keepLines/>
      <w:tabs>
        <w:tab w:val="left" w:pos="1440"/>
        <w:tab w:val="left" w:pos="2880"/>
        <w:tab w:val="left" w:pos="7920"/>
        <w:tab w:val="left" w:pos="8352"/>
      </w:tabs>
      <w:spacing w:before="60" w:after="60" w:line="240" w:lineRule="exact"/>
      <w:jc w:val="both"/>
    </w:pPr>
    <w:rPr>
      <w:b/>
      <w:sz w:val="22"/>
    </w:rPr>
  </w:style>
  <w:style w:type="paragraph" w:customStyle="1" w:styleId="ResolutionHeader">
    <w:name w:val="Resolution Header"/>
    <w:basedOn w:val="Titre1"/>
    <w:qFormat/>
    <w:rsid w:val="009E20A5"/>
  </w:style>
  <w:style w:type="paragraph" w:customStyle="1" w:styleId="BodyTextIndentArialBoxed">
    <w:name w:val="Body Text Indent Arial Boxed"/>
    <w:basedOn w:val="Retraitdecorpsdetexte"/>
    <w:qFormat/>
    <w:rsid w:val="00B517C9"/>
    <w:pPr>
      <w:keepLines/>
      <w:widowControl/>
      <w:pBdr>
        <w:top w:val="single" w:sz="6" w:space="4" w:color="00000A"/>
        <w:left w:val="single" w:sz="6" w:space="4" w:color="00000A"/>
        <w:bottom w:val="single" w:sz="6" w:space="4" w:color="00000A"/>
        <w:right w:val="single" w:sz="6" w:space="4" w:color="00000A"/>
      </w:pBdr>
      <w:spacing w:after="120"/>
      <w:ind w:left="0"/>
      <w:jc w:val="left"/>
      <w:textAlignment w:val="auto"/>
    </w:pPr>
    <w:rPr>
      <w:rFonts w:eastAsia="SimSun"/>
      <w:sz w:val="20"/>
      <w:lang w:eastAsia="en-GB"/>
    </w:rPr>
  </w:style>
  <w:style w:type="paragraph" w:customStyle="1" w:styleId="P-ResolutionHeader">
    <w:name w:val="P-Resolution Header"/>
    <w:basedOn w:val="ResolutionHeader"/>
    <w:autoRedefine/>
    <w:qFormat/>
    <w:rsid w:val="006B12E9"/>
    <w:rPr>
      <w:lang w:eastAsia="ja-JP"/>
    </w:rPr>
  </w:style>
  <w:style w:type="paragraph" w:styleId="ae">
    <w:name w:val="annotation subject"/>
    <w:basedOn w:val="a9"/>
    <w:qFormat/>
    <w:rsid w:val="000555E3"/>
    <w:rPr>
      <w:b/>
      <w:bCs/>
    </w:rPr>
  </w:style>
  <w:style w:type="paragraph" w:customStyle="1" w:styleId="Body1">
    <w:name w:val="Body 1"/>
    <w:qFormat/>
    <w:rsid w:val="00F2202C"/>
    <w:pPr>
      <w:suppressAutoHyphens/>
    </w:pPr>
    <w:rPr>
      <w:rFonts w:ascii="Helvetica" w:eastAsia="Arial Unicode MS" w:hAnsi="Helvetica"/>
      <w:color w:val="000000"/>
      <w:sz w:val="24"/>
      <w:lang w:val="en-US" w:eastAsia="ja-JP"/>
    </w:rPr>
  </w:style>
  <w:style w:type="paragraph" w:customStyle="1" w:styleId="Body">
    <w:name w:val="Body"/>
    <w:qFormat/>
    <w:rsid w:val="000F749A"/>
    <w:pP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ja-JP"/>
    </w:rPr>
  </w:style>
  <w:style w:type="paragraph" w:customStyle="1" w:styleId="SC27-Resolutiontext">
    <w:name w:val="SC27-Resolution text"/>
    <w:basedOn w:val="a"/>
    <w:qFormat/>
    <w:rsid w:val="00126DD8"/>
    <w:pPr>
      <w:keepLines/>
      <w:spacing w:after="120"/>
      <w:jc w:val="both"/>
    </w:pPr>
    <w:rPr>
      <w:sz w:val="24"/>
      <w:szCs w:val="24"/>
      <w:lang w:val="de-DE"/>
    </w:rPr>
  </w:style>
  <w:style w:type="paragraph" w:customStyle="1" w:styleId="SC27-Tablecontent">
    <w:name w:val="SC27-Table content"/>
    <w:basedOn w:val="a"/>
    <w:qFormat/>
    <w:rsid w:val="00126DD8"/>
    <w:pPr>
      <w:spacing w:before="60" w:after="60"/>
    </w:pPr>
    <w:rPr>
      <w:color w:val="000000"/>
      <w:szCs w:val="24"/>
    </w:rPr>
  </w:style>
  <w:style w:type="paragraph" w:customStyle="1" w:styleId="SC27-Tabletitle">
    <w:name w:val="SC27-Table title"/>
    <w:basedOn w:val="a"/>
    <w:qFormat/>
    <w:rsid w:val="00126DD8"/>
    <w:pPr>
      <w:keepNext/>
      <w:keepLines/>
      <w:tabs>
        <w:tab w:val="left" w:pos="1440"/>
        <w:tab w:val="left" w:pos="2880"/>
        <w:tab w:val="left" w:pos="7920"/>
        <w:tab w:val="left" w:pos="8352"/>
      </w:tabs>
      <w:spacing w:before="60" w:after="60" w:line="240" w:lineRule="exact"/>
      <w:jc w:val="both"/>
    </w:pPr>
    <w:rPr>
      <w:b/>
      <w:sz w:val="22"/>
      <w:szCs w:val="24"/>
    </w:rPr>
  </w:style>
  <w:style w:type="paragraph" w:styleId="af">
    <w:name w:val="Revision"/>
    <w:semiHidden/>
    <w:qFormat/>
    <w:rsid w:val="00A26FD2"/>
    <w:pPr>
      <w:suppressAutoHyphens/>
    </w:pPr>
    <w:rPr>
      <w:color w:val="00000A"/>
      <w:lang w:eastAsia="de-DE"/>
    </w:rPr>
  </w:style>
  <w:style w:type="paragraph" w:styleId="31">
    <w:name w:val="Body Text Indent 3"/>
    <w:basedOn w:val="a"/>
    <w:semiHidden/>
    <w:unhideWhenUsed/>
    <w:qFormat/>
    <w:rsid w:val="0073344D"/>
    <w:pPr>
      <w:spacing w:after="120"/>
      <w:ind w:left="283"/>
    </w:pPr>
    <w:rPr>
      <w:sz w:val="16"/>
      <w:szCs w:val="16"/>
    </w:rPr>
  </w:style>
  <w:style w:type="paragraph" w:styleId="af0">
    <w:name w:val="List Paragraph"/>
    <w:basedOn w:val="a"/>
    <w:qFormat/>
    <w:rsid w:val="00707605"/>
    <w:pPr>
      <w:ind w:left="840"/>
    </w:pPr>
  </w:style>
  <w:style w:type="paragraph" w:customStyle="1" w:styleId="Contenudecadre">
    <w:name w:val="Contenu de cadre"/>
    <w:basedOn w:val="a"/>
    <w:qFormat/>
  </w:style>
  <w:style w:type="paragraph" w:customStyle="1" w:styleId="Quotations">
    <w:name w:val="Quotations"/>
    <w:basedOn w:val="a"/>
    <w:qFormat/>
  </w:style>
  <w:style w:type="paragraph" w:customStyle="1" w:styleId="Titreprincipal">
    <w:name w:val="Titre principal"/>
    <w:basedOn w:val="Titre"/>
  </w:style>
  <w:style w:type="paragraph" w:customStyle="1" w:styleId="Sous-titre">
    <w:name w:val="Sous-titre"/>
    <w:basedOn w:val="Titre"/>
  </w:style>
  <w:style w:type="paragraph" w:customStyle="1" w:styleId="Contenudetableau">
    <w:name w:val="Contenu de tableau"/>
    <w:basedOn w:val="a"/>
    <w:qFormat/>
  </w:style>
  <w:style w:type="paragraph" w:customStyle="1" w:styleId="Titredetableau">
    <w:name w:val="Titre de tableau"/>
    <w:basedOn w:val="Contenudetableau"/>
    <w:qFormat/>
  </w:style>
  <w:style w:type="paragraph" w:customStyle="1" w:styleId="Texteprformat">
    <w:name w:val="Texte préformaté"/>
    <w:basedOn w:val="a"/>
    <w:qFormat/>
  </w:style>
  <w:style w:type="table" w:styleId="10">
    <w:name w:val="Table Grid 1"/>
    <w:basedOn w:val="a1"/>
    <w:rsid w:val="00941D8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header"/>
    <w:basedOn w:val="a"/>
    <w:link w:val="af2"/>
    <w:unhideWhenUsed/>
    <w:rsid w:val="00E625D0"/>
    <w:pPr>
      <w:tabs>
        <w:tab w:val="center" w:pos="4680"/>
        <w:tab w:val="right" w:pos="9360"/>
      </w:tabs>
    </w:pPr>
  </w:style>
  <w:style w:type="character" w:customStyle="1" w:styleId="af2">
    <w:name w:val="ヘッダー (文字)"/>
    <w:basedOn w:val="a0"/>
    <w:link w:val="af1"/>
    <w:rsid w:val="00E625D0"/>
    <w:rPr>
      <w:color w:val="00000A"/>
      <w:lang w:eastAsia="de-DE"/>
    </w:rPr>
  </w:style>
  <w:style w:type="paragraph" w:styleId="af3">
    <w:name w:val="footer"/>
    <w:basedOn w:val="a"/>
    <w:link w:val="af4"/>
    <w:unhideWhenUsed/>
    <w:rsid w:val="00E625D0"/>
    <w:pPr>
      <w:tabs>
        <w:tab w:val="center" w:pos="4680"/>
        <w:tab w:val="right" w:pos="9360"/>
      </w:tabs>
    </w:pPr>
  </w:style>
  <w:style w:type="character" w:customStyle="1" w:styleId="af4">
    <w:name w:val="フッター (文字)"/>
    <w:basedOn w:val="a0"/>
    <w:link w:val="af3"/>
    <w:rsid w:val="00E625D0"/>
    <w:rPr>
      <w:color w:val="00000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55DFD-1994-4D40-87E7-BACABD5A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2582</Words>
  <Characters>14718</Characters>
  <Application>Microsoft Office Word</Application>
  <DocSecurity>0</DocSecurity>
  <Lines>122</Lines>
  <Paragraphs>34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Recommendations and CRM Resolutions</vt:lpstr>
      <vt:lpstr>Recommendations and CRM Resolutions</vt:lpstr>
    </vt:vector>
  </TitlesOfParts>
  <Company>ISO/IEC JTC 1/SC 27/WG 3</Company>
  <LinksUpToDate>false</LinksUpToDate>
  <CharactersWithSpaces>17266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Recommendations and CRM Resolutions</dc:title>
  <dc:creator>Drafting committee</dc:creator>
  <cp:lastModifiedBy>甲斐 成樹</cp:lastModifiedBy>
  <cp:revision>3</cp:revision>
  <cp:lastPrinted>2016-04-26T10:14:00Z</cp:lastPrinted>
  <dcterms:created xsi:type="dcterms:W3CDTF">2018-10-05T09:56:00Z</dcterms:created>
  <dcterms:modified xsi:type="dcterms:W3CDTF">2018-10-05T09:56:00Z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ISO/IEC JTC 1/SC 27/WG 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